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 w:hAnsi="仿宋" w:eastAsia="仿宋" w:cs="仿宋"/>
          <w:b/>
          <w:bCs/>
          <w:sz w:val="28"/>
          <w:szCs w:val="28"/>
        </w:rPr>
      </w:pPr>
    </w:p>
    <w:p>
      <w:pPr>
        <w:adjustRightInd w:val="0"/>
        <w:snapToGrid w:val="0"/>
        <w:jc w:val="center"/>
        <w:rPr>
          <w:rFonts w:hint="eastAsia" w:ascii="仿宋" w:hAnsi="仿宋" w:eastAsia="仿宋" w:cs="仿宋"/>
          <w:b/>
          <w:bCs/>
          <w:sz w:val="28"/>
          <w:szCs w:val="28"/>
        </w:rPr>
      </w:pPr>
    </w:p>
    <w:p>
      <w:pPr>
        <w:adjustRightInd w:val="0"/>
        <w:snapToGrid w:val="0"/>
        <w:jc w:val="center"/>
        <w:rPr>
          <w:rFonts w:hint="eastAsia" w:ascii="仿宋" w:hAnsi="仿宋" w:eastAsia="仿宋" w:cs="仿宋"/>
          <w:b/>
          <w:bCs/>
          <w:sz w:val="28"/>
          <w:szCs w:val="28"/>
        </w:rPr>
      </w:pPr>
    </w:p>
    <w:p>
      <w:pPr>
        <w:adjustRightInd w:val="0"/>
        <w:snapToGrid w:val="0"/>
        <w:jc w:val="center"/>
        <w:rPr>
          <w:rFonts w:hint="eastAsia" w:ascii="华文行楷" w:hAnsi="华文行楷" w:eastAsia="华文行楷" w:cs="华文行楷"/>
          <w:b/>
          <w:bCs/>
          <w:sz w:val="72"/>
          <w:szCs w:val="72"/>
        </w:rPr>
      </w:pPr>
      <w:r>
        <w:rPr>
          <w:rFonts w:hint="eastAsia" w:ascii="华文行楷" w:hAnsi="华文行楷" w:eastAsia="华文行楷" w:cs="华文行楷"/>
          <w:b/>
          <w:bCs/>
          <w:sz w:val="72"/>
          <w:szCs w:val="72"/>
        </w:rPr>
        <w:t>南京审计大学金审学院</w:t>
      </w:r>
    </w:p>
    <w:p>
      <w:pPr>
        <w:adjustRightInd w:val="0"/>
        <w:snapToGrid w:val="0"/>
        <w:jc w:val="center"/>
        <w:rPr>
          <w:rFonts w:hint="eastAsia" w:ascii="黑体" w:hAnsi="黑体" w:eastAsia="黑体" w:cs="黑体"/>
          <w:b/>
          <w:bCs/>
          <w:sz w:val="52"/>
        </w:rPr>
      </w:pPr>
    </w:p>
    <w:p>
      <w:pPr>
        <w:adjustRightInd w:val="0"/>
        <w:snapToGrid w:val="0"/>
        <w:jc w:val="both"/>
        <w:rPr>
          <w:rFonts w:hint="default" w:ascii="黑体" w:hAnsi="黑体" w:eastAsia="黑体" w:cs="黑体"/>
          <w:b/>
          <w:bCs/>
          <w:sz w:val="52"/>
          <w:szCs w:val="52"/>
          <w:lang w:val="en-US"/>
        </w:rPr>
      </w:pPr>
      <w:r>
        <w:rPr>
          <w:rFonts w:hint="default" w:ascii="黑体" w:hAnsi="黑体" w:eastAsia="黑体" w:cs="黑体"/>
          <w:b/>
          <w:bCs/>
          <w:sz w:val="52"/>
          <w:szCs w:val="52"/>
          <w:lang w:val="en-US"/>
        </w:rPr>
        <w:t xml:space="preserve">                </w:t>
      </w:r>
    </w:p>
    <w:p>
      <w:pPr>
        <w:adjustRightInd w:val="0"/>
        <w:snapToGrid w:val="0"/>
        <w:jc w:val="center"/>
        <w:rPr>
          <w:rFonts w:ascii="Times New Roman" w:hAnsi="Times New Roman" w:eastAsia="黑体"/>
          <w:b/>
          <w:bCs/>
          <w:sz w:val="44"/>
          <w:szCs w:val="44"/>
        </w:rPr>
      </w:pPr>
      <w:r>
        <w:rPr>
          <w:rFonts w:hint="eastAsia" w:ascii="Times New Roman" w:hAnsi="Times New Roman" w:eastAsia="黑体"/>
          <w:b/>
          <w:bCs/>
          <w:sz w:val="44"/>
          <w:szCs w:val="44"/>
        </w:rPr>
        <w:t>《英语分类教学</w:t>
      </w:r>
      <w:r>
        <w:rPr>
          <w:rFonts w:hint="eastAsia" w:ascii="Times New Roman" w:hAnsi="Times New Roman" w:eastAsia="黑体"/>
          <w:b/>
          <w:bCs/>
          <w:sz w:val="44"/>
          <w:szCs w:val="44"/>
          <w:lang w:val="en-US" w:eastAsia="zh-CN"/>
        </w:rPr>
        <w:t>二</w:t>
      </w:r>
      <w:r>
        <w:rPr>
          <w:rFonts w:hint="eastAsia" w:ascii="Times New Roman" w:hAnsi="Times New Roman" w:eastAsia="黑体"/>
          <w:b/>
          <w:bCs/>
          <w:sz w:val="44"/>
          <w:szCs w:val="44"/>
        </w:rPr>
        <w:t>雅思》教学大纲</w:t>
      </w:r>
    </w:p>
    <w:p>
      <w:pPr>
        <w:adjustRightInd w:val="0"/>
        <w:snapToGrid w:val="0"/>
        <w:jc w:val="center"/>
        <w:rPr>
          <w:rFonts w:hint="eastAsia" w:ascii="宋体" w:hAnsi="宋体" w:eastAsia="宋体" w:cs="宋体"/>
          <w:sz w:val="44"/>
          <w:szCs w:val="44"/>
        </w:rPr>
      </w:pPr>
    </w:p>
    <w:p>
      <w:pPr>
        <w:adjustRightInd w:val="0"/>
        <w:snapToGrid w:val="0"/>
        <w:spacing w:line="360" w:lineRule="auto"/>
        <w:jc w:val="center"/>
        <w:rPr>
          <w:rFonts w:hint="eastAsia" w:ascii="黑体" w:hAnsi="黑体" w:eastAsia="黑体" w:cs="黑体"/>
          <w:b/>
          <w:bCs/>
          <w:sz w:val="44"/>
          <w:szCs w:val="44"/>
        </w:rPr>
      </w:pPr>
    </w:p>
    <w:p>
      <w:pPr>
        <w:tabs>
          <w:tab w:val="center" w:pos="4153"/>
          <w:tab w:val="left" w:pos="6999"/>
        </w:tabs>
        <w:adjustRightInd w:val="0"/>
        <w:snapToGrid w:val="0"/>
        <w:spacing w:line="360" w:lineRule="auto"/>
        <w:ind w:left="442" w:hanging="442" w:hangingChars="100"/>
        <w:jc w:val="center"/>
        <w:rPr>
          <w:rFonts w:ascii="Times New Roman" w:hAnsi="Times New Roman" w:eastAsia="黑体"/>
          <w:b/>
          <w:bCs/>
          <w:sz w:val="44"/>
          <w:szCs w:val="44"/>
        </w:rPr>
      </w:pPr>
      <w:r>
        <w:rPr>
          <w:rFonts w:hint="default" w:ascii="Times New Roman" w:hAnsi="Times New Roman" w:eastAsia="黑体" w:cs="Times New Roman"/>
          <w:b/>
          <w:bCs/>
          <w:sz w:val="44"/>
          <w:szCs w:val="44"/>
          <w:lang w:val="en-US"/>
        </w:rPr>
        <w:t>(</w:t>
      </w:r>
      <w:r>
        <w:rPr>
          <w:rFonts w:hint="default" w:ascii="Times New Roman" w:hAnsi="Times New Roman" w:eastAsia="黑体" w:cs="Times New Roman"/>
          <w:b/>
          <w:bCs/>
          <w:sz w:val="44"/>
          <w:szCs w:val="44"/>
        </w:rPr>
        <w:t xml:space="preserve">English Classified Teaching </w:t>
      </w:r>
      <w:r>
        <w:rPr>
          <w:rFonts w:hint="default" w:ascii="Times New Roman" w:hAnsi="Times New Roman" w:eastAsia="黑体" w:cs="Times New Roman"/>
          <w:b/>
          <w:bCs/>
          <w:sz w:val="44"/>
          <w:szCs w:val="44"/>
        </w:rPr>
        <w:fldChar w:fldCharType="begin"/>
      </w:r>
      <w:r>
        <w:rPr>
          <w:rFonts w:hint="default" w:ascii="Times New Roman" w:hAnsi="Times New Roman" w:eastAsia="黑体" w:cs="Times New Roman"/>
          <w:b/>
          <w:bCs/>
          <w:sz w:val="44"/>
          <w:szCs w:val="44"/>
        </w:rPr>
        <w:instrText xml:space="preserve"> = 1 \* ROMAN </w:instrText>
      </w:r>
      <w:r>
        <w:rPr>
          <w:rFonts w:hint="default" w:ascii="Times New Roman" w:hAnsi="Times New Roman" w:eastAsia="黑体" w:cs="Times New Roman"/>
          <w:b/>
          <w:bCs/>
          <w:sz w:val="44"/>
          <w:szCs w:val="44"/>
        </w:rPr>
        <w:fldChar w:fldCharType="separate"/>
      </w:r>
      <w:r>
        <w:rPr>
          <w:rFonts w:hint="default" w:ascii="Times New Roman" w:hAnsi="Times New Roman" w:eastAsia="黑体" w:cs="Times New Roman"/>
          <w:b/>
          <w:bCs/>
          <w:sz w:val="44"/>
          <w:szCs w:val="44"/>
        </w:rPr>
        <w:t>I</w:t>
      </w:r>
      <w:r>
        <w:rPr>
          <w:rFonts w:hint="default" w:ascii="Times New Roman" w:hAnsi="Times New Roman" w:eastAsia="黑体" w:cs="Times New Roman"/>
          <w:b/>
          <w:bCs/>
          <w:sz w:val="44"/>
          <w:szCs w:val="44"/>
        </w:rPr>
        <w:fldChar w:fldCharType="end"/>
      </w:r>
      <w:r>
        <w:rPr>
          <w:rFonts w:hint="default" w:ascii="Times New Roman" w:hAnsi="Times New Roman" w:eastAsia="黑体" w:cs="Times New Roman"/>
          <w:b/>
          <w:bCs/>
          <w:sz w:val="44"/>
          <w:szCs w:val="44"/>
        </w:rPr>
        <w:fldChar w:fldCharType="begin"/>
      </w:r>
      <w:r>
        <w:rPr>
          <w:rFonts w:hint="default" w:ascii="Times New Roman" w:hAnsi="Times New Roman" w:eastAsia="黑体" w:cs="Times New Roman"/>
          <w:b/>
          <w:bCs/>
          <w:sz w:val="44"/>
          <w:szCs w:val="44"/>
        </w:rPr>
        <w:instrText xml:space="preserve"> = 1 \* ROMAN </w:instrText>
      </w:r>
      <w:r>
        <w:rPr>
          <w:rFonts w:hint="default" w:ascii="Times New Roman" w:hAnsi="Times New Roman" w:eastAsia="黑体" w:cs="Times New Roman"/>
          <w:b/>
          <w:bCs/>
          <w:sz w:val="44"/>
          <w:szCs w:val="44"/>
        </w:rPr>
        <w:fldChar w:fldCharType="separate"/>
      </w:r>
      <w:r>
        <w:rPr>
          <w:rFonts w:hint="default" w:ascii="Times New Roman" w:hAnsi="Times New Roman" w:eastAsia="黑体" w:cs="Times New Roman"/>
          <w:b/>
          <w:bCs/>
          <w:sz w:val="44"/>
          <w:szCs w:val="44"/>
        </w:rPr>
        <w:t>I</w:t>
      </w:r>
      <w:r>
        <w:rPr>
          <w:rFonts w:hint="default" w:ascii="Times New Roman" w:hAnsi="Times New Roman" w:eastAsia="黑体" w:cs="Times New Roman"/>
          <w:b/>
          <w:bCs/>
          <w:sz w:val="44"/>
          <w:szCs w:val="44"/>
        </w:rPr>
        <w:fldChar w:fldCharType="end"/>
      </w:r>
      <w:r>
        <w:rPr>
          <w:rFonts w:hint="default" w:ascii="Times New Roman" w:hAnsi="Times New Roman" w:eastAsia="黑体" w:cs="Times New Roman"/>
          <w:b/>
          <w:bCs/>
          <w:sz w:val="44"/>
          <w:szCs w:val="44"/>
        </w:rPr>
        <w:t xml:space="preserve"> – IELTS Academic Module</w:t>
      </w:r>
      <w:r>
        <w:rPr>
          <w:rFonts w:hint="default" w:ascii="Times New Roman" w:hAnsi="Times New Roman" w:eastAsia="黑体" w:cs="Times New Roman"/>
          <w:b/>
          <w:bCs/>
          <w:sz w:val="44"/>
          <w:szCs w:val="44"/>
          <w:lang w:val="en-US"/>
        </w:rPr>
        <w:t>)</w:t>
      </w:r>
    </w:p>
    <w:p>
      <w:pPr>
        <w:adjustRightInd w:val="0"/>
        <w:snapToGrid w:val="0"/>
        <w:spacing w:line="360" w:lineRule="auto"/>
        <w:jc w:val="center"/>
        <w:rPr>
          <w:rFonts w:hint="eastAsia" w:ascii="黑体" w:hAnsi="黑体" w:eastAsia="黑体" w:cs="黑体"/>
          <w:b/>
          <w:bCs/>
          <w:szCs w:val="21"/>
        </w:rPr>
      </w:pPr>
    </w:p>
    <w:p>
      <w:pPr>
        <w:adjustRightInd w:val="0"/>
        <w:snapToGrid w:val="0"/>
        <w:spacing w:line="360" w:lineRule="auto"/>
        <w:jc w:val="center"/>
        <w:rPr>
          <w:rFonts w:hint="eastAsia" w:ascii="黑体" w:hAnsi="黑体" w:eastAsia="黑体" w:cs="黑体"/>
          <w:b/>
          <w:bCs/>
          <w:szCs w:val="21"/>
        </w:rPr>
      </w:pPr>
    </w:p>
    <w:p>
      <w:pPr>
        <w:adjustRightInd w:val="0"/>
        <w:snapToGrid w:val="0"/>
        <w:spacing w:line="360" w:lineRule="auto"/>
        <w:jc w:val="center"/>
        <w:rPr>
          <w:rFonts w:hint="eastAsia" w:ascii="黑体" w:hAnsi="黑体" w:eastAsia="黑体" w:cs="黑体"/>
          <w:b/>
          <w:bCs/>
          <w:szCs w:val="21"/>
        </w:rPr>
      </w:pPr>
    </w:p>
    <w:p>
      <w:pPr>
        <w:adjustRightInd w:val="0"/>
        <w:snapToGrid w:val="0"/>
        <w:spacing w:line="360" w:lineRule="auto"/>
        <w:rPr>
          <w:rFonts w:hint="eastAsia" w:ascii="黑体" w:hAnsi="黑体" w:eastAsia="黑体" w:cs="黑体"/>
          <w:sz w:val="21"/>
          <w:szCs w:val="21"/>
        </w:rPr>
      </w:pPr>
    </w:p>
    <w:p>
      <w:pPr>
        <w:adjustRightInd w:val="0"/>
        <w:snapToGrid w:val="0"/>
        <w:spacing w:line="360" w:lineRule="auto"/>
        <w:rPr>
          <w:rFonts w:hint="eastAsia" w:ascii="黑体" w:hAnsi="黑体" w:eastAsia="黑体" w:cs="黑体"/>
          <w:sz w:val="21"/>
          <w:szCs w:val="21"/>
        </w:rPr>
      </w:pPr>
    </w:p>
    <w:p>
      <w:pPr>
        <w:adjustRightInd w:val="0"/>
        <w:snapToGrid w:val="0"/>
        <w:spacing w:line="360" w:lineRule="auto"/>
        <w:rPr>
          <w:rFonts w:hint="eastAsia" w:ascii="黑体" w:hAnsi="黑体" w:eastAsia="黑体" w:cs="黑体"/>
          <w:sz w:val="21"/>
          <w:szCs w:val="21"/>
        </w:rPr>
      </w:pPr>
    </w:p>
    <w:p>
      <w:pPr>
        <w:adjustRightInd w:val="0"/>
        <w:snapToGrid w:val="0"/>
        <w:spacing w:line="360" w:lineRule="auto"/>
        <w:rPr>
          <w:rFonts w:hint="eastAsia" w:ascii="黑体" w:hAnsi="黑体" w:eastAsia="黑体" w:cs="黑体"/>
          <w:sz w:val="21"/>
          <w:szCs w:val="21"/>
        </w:rPr>
      </w:pPr>
    </w:p>
    <w:p>
      <w:pPr>
        <w:adjustRightInd w:val="0"/>
        <w:snapToGrid w:val="0"/>
        <w:spacing w:line="360" w:lineRule="auto"/>
        <w:rPr>
          <w:rFonts w:hint="default" w:ascii="黑体" w:hAnsi="黑体" w:eastAsia="黑体" w:cs="黑体"/>
          <w:sz w:val="21"/>
          <w:szCs w:val="21"/>
          <w:lang w:val="en-US"/>
        </w:rPr>
      </w:pPr>
      <w:r>
        <w:rPr>
          <w:rFonts w:hint="default" w:ascii="黑体" w:hAnsi="黑体" w:eastAsia="黑体" w:cs="黑体"/>
          <w:sz w:val="21"/>
          <w:szCs w:val="21"/>
          <w:lang w:val="en-US"/>
        </w:rPr>
        <w:t xml:space="preserve">                                          </w:t>
      </w:r>
    </w:p>
    <w:p>
      <w:pPr>
        <w:adjustRightInd w:val="0"/>
        <w:snapToGrid w:val="0"/>
        <w:spacing w:line="360" w:lineRule="auto"/>
        <w:ind w:firstLine="2711" w:firstLineChars="900"/>
        <w:jc w:val="both"/>
        <w:rPr>
          <w:rFonts w:ascii="Times New Roman" w:hAnsi="Times New Roman" w:eastAsia="黑体"/>
          <w:sz w:val="30"/>
        </w:rPr>
      </w:pPr>
      <w:r>
        <w:rPr>
          <w:rFonts w:hint="eastAsia" w:ascii="Times New Roman" w:hAnsi="Times New Roman" w:eastAsia="黑体"/>
          <w:b/>
          <w:bCs/>
          <w:sz w:val="30"/>
        </w:rPr>
        <w:t>制定单位</w:t>
      </w:r>
      <w:r>
        <w:rPr>
          <w:rFonts w:hint="eastAsia" w:ascii="Times New Roman" w:hAnsi="Times New Roman" w:eastAsia="黑体"/>
          <w:sz w:val="30"/>
        </w:rPr>
        <w:t>：</w:t>
      </w:r>
      <w:r>
        <w:rPr>
          <w:rFonts w:hint="eastAsia" w:asciiTheme="majorEastAsia" w:hAnsiTheme="majorEastAsia" w:eastAsiaTheme="majorEastAsia" w:cstheme="majorEastAsia"/>
          <w:sz w:val="30"/>
        </w:rPr>
        <w:t>基础部</w:t>
      </w:r>
    </w:p>
    <w:p>
      <w:pPr>
        <w:adjustRightInd w:val="0"/>
        <w:snapToGrid w:val="0"/>
        <w:spacing w:line="360" w:lineRule="auto"/>
        <w:ind w:firstLine="2711" w:firstLineChars="900"/>
        <w:jc w:val="both"/>
        <w:rPr>
          <w:rFonts w:ascii="Times New Roman" w:hAnsi="Times New Roman" w:eastAsia="黑体"/>
          <w:color w:val="000000"/>
          <w:sz w:val="30"/>
        </w:rPr>
      </w:pPr>
      <w:r>
        <w:rPr>
          <w:rFonts w:hint="eastAsia" w:ascii="Times New Roman" w:hAnsi="Times New Roman" w:eastAsia="黑体"/>
          <w:b/>
          <w:bCs/>
          <w:color w:val="000000"/>
          <w:sz w:val="30"/>
        </w:rPr>
        <w:t>制</w:t>
      </w:r>
      <w:r>
        <w:rPr>
          <w:rFonts w:ascii="Times New Roman" w:hAnsi="Times New Roman" w:eastAsia="黑体"/>
          <w:b/>
          <w:bCs/>
          <w:color w:val="000000"/>
          <w:sz w:val="30"/>
        </w:rPr>
        <w:t xml:space="preserve"> </w:t>
      </w:r>
      <w:r>
        <w:rPr>
          <w:rFonts w:hint="eastAsia" w:ascii="Times New Roman" w:hAnsi="Times New Roman" w:eastAsia="黑体"/>
          <w:b/>
          <w:bCs/>
          <w:color w:val="000000"/>
          <w:sz w:val="30"/>
        </w:rPr>
        <w:t>定</w:t>
      </w:r>
      <w:r>
        <w:rPr>
          <w:rFonts w:ascii="Times New Roman" w:hAnsi="Times New Roman" w:eastAsia="黑体"/>
          <w:b/>
          <w:bCs/>
          <w:color w:val="000000"/>
          <w:sz w:val="30"/>
        </w:rPr>
        <w:t xml:space="preserve"> </w:t>
      </w:r>
      <w:r>
        <w:rPr>
          <w:rFonts w:hint="eastAsia" w:ascii="Times New Roman" w:hAnsi="Times New Roman" w:eastAsia="黑体"/>
          <w:b/>
          <w:bCs/>
          <w:color w:val="000000"/>
          <w:sz w:val="30"/>
        </w:rPr>
        <w:t>人</w:t>
      </w:r>
      <w:r>
        <w:rPr>
          <w:rFonts w:hint="eastAsia" w:ascii="Times New Roman" w:hAnsi="Times New Roman" w:eastAsia="黑体"/>
          <w:color w:val="000000"/>
          <w:sz w:val="30"/>
        </w:rPr>
        <w:t>：</w:t>
      </w:r>
      <w:r>
        <w:rPr>
          <w:rFonts w:hint="eastAsia" w:ascii="宋体" w:hAnsi="宋体" w:eastAsia="宋体" w:cs="宋体"/>
          <w:color w:val="000000"/>
          <w:sz w:val="30"/>
        </w:rPr>
        <w:t>汤堃</w:t>
      </w:r>
    </w:p>
    <w:p>
      <w:pPr>
        <w:adjustRightInd w:val="0"/>
        <w:snapToGrid w:val="0"/>
        <w:spacing w:line="360" w:lineRule="auto"/>
        <w:ind w:firstLine="2711" w:firstLineChars="900"/>
        <w:jc w:val="both"/>
        <w:rPr>
          <w:rFonts w:hint="eastAsia" w:ascii="Times New Roman" w:hAnsi="Times New Roman" w:eastAsia="黑体"/>
          <w:color w:val="000000"/>
          <w:sz w:val="30"/>
          <w:lang w:val="en-US" w:eastAsia="zh-CN"/>
        </w:rPr>
      </w:pPr>
      <w:r>
        <w:rPr>
          <w:rFonts w:hint="eastAsia" w:ascii="Times New Roman" w:hAnsi="Times New Roman" w:eastAsia="黑体"/>
          <w:b/>
          <w:bCs/>
          <w:color w:val="000000"/>
          <w:sz w:val="30"/>
        </w:rPr>
        <w:t>审</w:t>
      </w:r>
      <w:r>
        <w:rPr>
          <w:rFonts w:ascii="Times New Roman" w:hAnsi="Times New Roman" w:eastAsia="黑体"/>
          <w:b/>
          <w:bCs/>
          <w:color w:val="000000"/>
          <w:sz w:val="30"/>
        </w:rPr>
        <w:t xml:space="preserve"> </w:t>
      </w:r>
      <w:r>
        <w:rPr>
          <w:rFonts w:hint="eastAsia" w:ascii="Times New Roman" w:hAnsi="Times New Roman" w:eastAsia="黑体"/>
          <w:b/>
          <w:bCs/>
          <w:color w:val="000000"/>
          <w:sz w:val="30"/>
        </w:rPr>
        <w:t>核</w:t>
      </w:r>
      <w:r>
        <w:rPr>
          <w:rFonts w:ascii="Times New Roman" w:hAnsi="Times New Roman" w:eastAsia="黑体"/>
          <w:b/>
          <w:bCs/>
          <w:color w:val="000000"/>
          <w:sz w:val="30"/>
        </w:rPr>
        <w:t xml:space="preserve"> </w:t>
      </w:r>
      <w:r>
        <w:rPr>
          <w:rFonts w:hint="eastAsia" w:ascii="Times New Roman" w:hAnsi="Times New Roman" w:eastAsia="黑体"/>
          <w:b/>
          <w:bCs/>
          <w:color w:val="000000"/>
          <w:sz w:val="30"/>
        </w:rPr>
        <w:t>人</w:t>
      </w:r>
      <w:r>
        <w:rPr>
          <w:rFonts w:hint="eastAsia" w:ascii="Times New Roman" w:hAnsi="Times New Roman" w:eastAsia="黑体"/>
          <w:color w:val="000000"/>
          <w:sz w:val="30"/>
        </w:rPr>
        <w:t>：</w:t>
      </w:r>
      <w:r>
        <w:rPr>
          <w:rFonts w:hint="eastAsia" w:ascii="宋体" w:hAnsi="宋体" w:eastAsia="宋体" w:cs="宋体"/>
          <w:color w:val="000000"/>
          <w:sz w:val="30"/>
          <w:lang w:val="en-US" w:eastAsia="zh-CN"/>
        </w:rPr>
        <w:t>凤娇</w:t>
      </w:r>
    </w:p>
    <w:p>
      <w:pPr>
        <w:adjustRightInd w:val="0"/>
        <w:snapToGrid w:val="0"/>
        <w:spacing w:line="360" w:lineRule="auto"/>
        <w:ind w:firstLine="2711" w:firstLineChars="900"/>
        <w:jc w:val="both"/>
        <w:rPr>
          <w:rFonts w:ascii="Times New Roman" w:hAnsi="Times New Roman" w:eastAsia="黑体"/>
          <w:b/>
          <w:bCs/>
          <w:szCs w:val="21"/>
        </w:rPr>
      </w:pPr>
      <w:r>
        <w:rPr>
          <w:rFonts w:hint="eastAsia" w:ascii="Times New Roman" w:hAnsi="Times New Roman" w:eastAsia="黑体"/>
          <w:b/>
          <w:bCs/>
          <w:sz w:val="30"/>
        </w:rPr>
        <w:t>编写时间</w:t>
      </w:r>
      <w:r>
        <w:rPr>
          <w:rFonts w:hint="eastAsia" w:ascii="Times New Roman" w:hAnsi="Times New Roman" w:eastAsia="黑体"/>
          <w:sz w:val="30"/>
        </w:rPr>
        <w:t>：</w:t>
      </w:r>
      <w:r>
        <w:rPr>
          <w:rFonts w:hint="eastAsia" w:ascii="宋体" w:hAnsi="宋体" w:eastAsia="宋体" w:cs="宋体"/>
          <w:sz w:val="30"/>
        </w:rPr>
        <w:t>20</w:t>
      </w:r>
      <w:r>
        <w:rPr>
          <w:rFonts w:hint="eastAsia" w:ascii="宋体" w:hAnsi="宋体" w:eastAsia="宋体" w:cs="宋体"/>
          <w:sz w:val="30"/>
          <w:lang w:val="en-US" w:eastAsia="zh-CN"/>
        </w:rPr>
        <w:t>21</w:t>
      </w:r>
      <w:r>
        <w:rPr>
          <w:rFonts w:hint="eastAsia" w:ascii="宋体" w:hAnsi="宋体" w:eastAsia="宋体" w:cs="宋体"/>
          <w:sz w:val="30"/>
        </w:rPr>
        <w:t>年</w:t>
      </w:r>
      <w:r>
        <w:rPr>
          <w:rFonts w:hint="eastAsia" w:ascii="宋体" w:hAnsi="宋体" w:cs="宋体"/>
          <w:sz w:val="30"/>
          <w:lang w:val="en-US" w:eastAsia="zh-CN"/>
        </w:rPr>
        <w:t>11</w:t>
      </w:r>
      <w:r>
        <w:rPr>
          <w:rFonts w:hint="eastAsia" w:ascii="宋体" w:hAnsi="宋体" w:eastAsia="宋体" w:cs="宋体"/>
          <w:sz w:val="30"/>
        </w:rPr>
        <w:t>月</w:t>
      </w:r>
      <w:r>
        <w:rPr>
          <w:rFonts w:hint="eastAsia" w:ascii="宋体" w:hAnsi="宋体" w:cs="宋体"/>
          <w:sz w:val="30"/>
          <w:lang w:val="en-US" w:eastAsia="zh-CN"/>
        </w:rPr>
        <w:t>25</w:t>
      </w:r>
      <w:r>
        <w:rPr>
          <w:rFonts w:hint="eastAsia" w:ascii="宋体" w:hAnsi="宋体" w:eastAsia="宋体" w:cs="宋体"/>
          <w:sz w:val="30"/>
        </w:rPr>
        <w:t>日</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both"/>
        <w:rPr>
          <w:rFonts w:hint="eastAsia" w:ascii="黑体" w:hAnsi="宋体" w:eastAsia="黑体"/>
          <w:b/>
          <w:sz w:val="21"/>
          <w:szCs w:val="21"/>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课程说明</w:t>
      </w:r>
    </w:p>
    <w:p>
      <w:pPr>
        <w:adjustRightInd w:val="0"/>
        <w:snapToGrid w:val="0"/>
        <w:spacing w:line="360" w:lineRule="auto"/>
        <w:rPr>
          <w:rFonts w:hint="eastAsia" w:ascii="黑体" w:hAnsi="宋体" w:eastAsia="黑体"/>
          <w:b/>
          <w:sz w:val="28"/>
        </w:rPr>
      </w:pPr>
      <w:r>
        <w:rPr>
          <w:rFonts w:hint="eastAsia" w:ascii="黑体" w:hAnsi="宋体" w:eastAsia="黑体"/>
          <w:b/>
          <w:sz w:val="28"/>
        </w:rPr>
        <w:t>一、课程概述：</w:t>
      </w:r>
    </w:p>
    <w:p>
      <w:pPr>
        <w:adjustRightInd w:val="0"/>
        <w:snapToGrid w:val="0"/>
        <w:spacing w:line="360" w:lineRule="auto"/>
        <w:rPr>
          <w:rFonts w:hint="eastAsia"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hint="eastAsia" w:ascii="宋体" w:hAnsi="宋体" w:eastAsia="宋体" w:cs="Times New Roman"/>
        </w:rPr>
      </w:pPr>
      <w:r>
        <w:rPr>
          <w:rFonts w:hint="eastAsia" w:ascii="宋体" w:hAnsi="宋体" w:eastAsia="宋体" w:cs="Times New Roman"/>
        </w:rPr>
        <w:t>课程属性：</w:t>
      </w:r>
      <w:r>
        <w:rPr>
          <w:rFonts w:hint="eastAsia" w:ascii="宋体" w:hAnsi="宋体" w:eastAsia="宋体" w:cs="Times New Roman"/>
          <w:color w:val="FF0000"/>
        </w:rPr>
        <w:t>《英语分类教学</w:t>
      </w:r>
      <w:r>
        <w:rPr>
          <w:rFonts w:hint="eastAsia" w:ascii="宋体" w:hAnsi="宋体" w:cs="Times New Roman"/>
          <w:color w:val="FF0000"/>
          <w:lang w:val="en-US" w:eastAsia="zh-CN"/>
        </w:rPr>
        <w:t>二</w:t>
      </w:r>
      <w:r>
        <w:rPr>
          <w:rFonts w:hint="eastAsia" w:ascii="宋体" w:hAnsi="宋体" w:eastAsia="宋体" w:cs="Times New Roman"/>
          <w:color w:val="FF0000"/>
        </w:rPr>
        <w:t>雅思》课程是针对</w:t>
      </w:r>
      <w:r>
        <w:rPr>
          <w:rFonts w:hint="default" w:ascii="宋体" w:hAnsi="宋体" w:cs="Times New Roman"/>
          <w:color w:val="FF0000"/>
          <w:lang w:val="en-US"/>
        </w:rPr>
        <w:t>?</w:t>
      </w:r>
      <w:r>
        <w:rPr>
          <w:rFonts w:hint="eastAsia" w:ascii="宋体" w:hAnsi="宋体" w:eastAsia="宋体" w:cs="Times New Roman"/>
          <w:lang w:val="en-US" w:eastAsia="zh-CN"/>
        </w:rPr>
        <w:t>大一</w:t>
      </w:r>
      <w:r>
        <w:rPr>
          <w:rFonts w:hint="eastAsia" w:ascii="宋体" w:hAnsi="宋体" w:eastAsia="宋体" w:cs="Times New Roman"/>
        </w:rPr>
        <w:t>已通过英语四级选择雅思课程的在校（除国际合作班、实验班、艺术类等）学生进行英语口语、听力、阅读和写作训练的实用性课程，以帮助学生对雅思考试的形式、要求、难度等有一个全面的认识和了解，旨在提高学生的英语综合运用能力。</w:t>
      </w:r>
    </w:p>
    <w:p>
      <w:pPr>
        <w:spacing w:line="360" w:lineRule="auto"/>
        <w:ind w:firstLine="420" w:firstLineChars="200"/>
        <w:rPr>
          <w:rFonts w:hint="eastAsia" w:ascii="宋体" w:hAnsi="宋体"/>
        </w:rPr>
      </w:pPr>
      <w:r>
        <w:rPr>
          <w:rFonts w:hint="eastAsia" w:ascii="宋体" w:hAnsi="宋体" w:eastAsia="宋体" w:cs="Times New Roman"/>
          <w:lang w:val="en-US" w:eastAsia="zh-CN"/>
        </w:rPr>
        <w:t>内容简介：</w:t>
      </w:r>
      <w:r>
        <w:rPr>
          <w:rFonts w:hint="eastAsia" w:ascii="宋体" w:hAnsi="宋体" w:eastAsia="宋体" w:cs="Times New Roman"/>
        </w:rPr>
        <w:t>《英语分类教学</w:t>
      </w:r>
      <w:r>
        <w:rPr>
          <w:rFonts w:hint="eastAsia" w:ascii="宋体" w:hAnsi="宋体" w:cs="Times New Roman"/>
          <w:lang w:val="en-US" w:eastAsia="zh-CN"/>
        </w:rPr>
        <w:t>二</w:t>
      </w:r>
      <w:r>
        <w:rPr>
          <w:rFonts w:hint="eastAsia" w:ascii="宋体" w:hAnsi="宋体" w:eastAsia="宋体" w:cs="Times New Roman"/>
        </w:rPr>
        <w:t>雅思》课程</w:t>
      </w:r>
      <w:r>
        <w:rPr>
          <w:rFonts w:hint="eastAsia" w:ascii="宋体" w:hAnsi="宋体"/>
        </w:rPr>
        <w:t>涵盖了雅思阅读和雅思写作</w:t>
      </w:r>
      <w:r>
        <w:rPr>
          <w:rFonts w:hint="eastAsia" w:ascii="宋体" w:hAnsi="宋体"/>
          <w:lang w:val="en-US" w:eastAsia="zh-CN"/>
        </w:rPr>
        <w:t>两个</w:t>
      </w:r>
      <w:r>
        <w:rPr>
          <w:rFonts w:hint="eastAsia" w:ascii="宋体" w:hAnsi="宋体"/>
        </w:rPr>
        <w:t>部分，对考试内容、提问方式、解题方法和考试技巧进行逐一的讲解和全面的介绍，并且提供模拟试题。雅思英语课程作为大学英语教学的一个组成部分，是以英语语言知识与应用技能、学习策略和跨文化交际为主要内容，以外语教学理论为指导，并集多种教学模式和教学手段为一体的教学体系。其教学目标是为了培养学生的英语综合应用能力，同时增强其自主学习能力，提高综合文化素养，以适应我国社会发展和国际交流的需要。</w:t>
      </w:r>
    </w:p>
    <w:p>
      <w:pPr>
        <w:spacing w:line="360" w:lineRule="auto"/>
        <w:ind w:firstLine="420" w:firstLineChars="200"/>
        <w:rPr>
          <w:rFonts w:hint="default" w:ascii="Times New Roman" w:hAnsi="Times New Roman" w:cs="Times New Roman"/>
        </w:rPr>
      </w:pPr>
      <w:r>
        <w:rPr>
          <w:rFonts w:hint="default" w:ascii="Times New Roman" w:hAnsi="Times New Roman" w:cs="Times New Roman"/>
          <w:i/>
          <w:iCs/>
        </w:rPr>
        <w:t>English Classified Teaching</w:t>
      </w:r>
      <w:r>
        <w:rPr>
          <w:rFonts w:hint="eastAsia" w:ascii="Times New Roman" w:hAnsi="Times New Roman" w:cs="Times New Roman"/>
          <w:i/>
          <w:iCs/>
          <w:lang w:val="en-US" w:eastAsia="zh-CN"/>
        </w:rPr>
        <w:t xml:space="preserve"> </w:t>
      </w:r>
      <w:r>
        <w:rPr>
          <w:rFonts w:hint="default" w:ascii="Times New Roman" w:hAnsi="Times New Roman" w:cs="Times New Roman"/>
          <w:i/>
          <w:iCs/>
        </w:rPr>
        <w:t>I</w:t>
      </w:r>
      <w:r>
        <w:rPr>
          <w:rFonts w:hint="eastAsia" w:ascii="Times New Roman" w:hAnsi="Times New Roman" w:cs="Times New Roman"/>
          <w:i/>
          <w:iCs/>
          <w:lang w:val="en-US" w:eastAsia="zh-CN"/>
        </w:rPr>
        <w:t xml:space="preserve"> (</w:t>
      </w:r>
      <w:r>
        <w:rPr>
          <w:rFonts w:hint="default" w:ascii="Times New Roman" w:hAnsi="Times New Roman" w:cs="Times New Roman"/>
          <w:i/>
          <w:iCs/>
        </w:rPr>
        <w:t>IELTS</w:t>
      </w:r>
      <w:r>
        <w:rPr>
          <w:rFonts w:hint="eastAsia" w:ascii="Times New Roman" w:hAnsi="Times New Roman" w:cs="Times New Roman"/>
          <w:i/>
          <w:iCs/>
          <w:lang w:val="en-US" w:eastAsia="zh-CN"/>
        </w:rPr>
        <w:t>)</w:t>
      </w:r>
      <w:r>
        <w:rPr>
          <w:rFonts w:hint="default" w:ascii="Times New Roman" w:hAnsi="Times New Roman" w:cs="Times New Roman"/>
        </w:rPr>
        <w:t xml:space="preserve"> is mainly divided into two parts: IELTS reading and IELTS writing.</w:t>
      </w:r>
      <w:r>
        <w:rPr>
          <w:rFonts w:hint="eastAsia" w:ascii="Times New Roman" w:hAnsi="Times New Roman" w:cs="Times New Roman"/>
          <w:lang w:val="en-US" w:eastAsia="zh-CN"/>
        </w:rPr>
        <w:t xml:space="preserve"> It </w:t>
      </w:r>
      <w:r>
        <w:rPr>
          <w:rFonts w:hint="default" w:ascii="Times New Roman" w:hAnsi="Times New Roman" w:cs="Times New Roman"/>
        </w:rPr>
        <w:t>is designed to lay a solid foundation for the sophomores who have passed CET-</w:t>
      </w:r>
      <w:r>
        <w:rPr>
          <w:rFonts w:hint="eastAsia" w:ascii="Times New Roman" w:hAnsi="Times New Roman" w:cs="Times New Roman"/>
          <w:lang w:val="en-US" w:eastAsia="zh-CN"/>
        </w:rPr>
        <w:t>4</w:t>
      </w:r>
      <w:r>
        <w:rPr>
          <w:rFonts w:hint="default" w:ascii="Times New Roman" w:hAnsi="Times New Roman" w:cs="Times New Roman"/>
        </w:rPr>
        <w:t xml:space="preserve"> and intend to further their education in the future</w:t>
      </w:r>
      <w:r>
        <w:rPr>
          <w:rFonts w:hint="eastAsia" w:ascii="Times New Roman" w:hAnsi="Times New Roman" w:cs="Times New Roman"/>
          <w:lang w:val="en-US" w:eastAsia="zh-CN"/>
        </w:rPr>
        <w:t xml:space="preserve">. </w:t>
      </w:r>
      <w:r>
        <w:rPr>
          <w:rFonts w:hint="default" w:ascii="Times New Roman" w:hAnsi="Times New Roman" w:cs="Times New Roman"/>
        </w:rPr>
        <w:t>It</w:t>
      </w:r>
      <w:r>
        <w:rPr>
          <w:rFonts w:hint="eastAsia" w:ascii="Times New Roman" w:hAnsi="Times New Roman" w:cs="Times New Roman"/>
          <w:lang w:val="en-US" w:eastAsia="zh-CN"/>
        </w:rPr>
        <w:t>s main task is to</w:t>
      </w:r>
      <w:r>
        <w:rPr>
          <w:rFonts w:hint="default" w:ascii="Times New Roman" w:hAnsi="Times New Roman" w:cs="Times New Roman"/>
        </w:rPr>
        <w:t xml:space="preserve"> explain and comprehensively introduce the test contents, questioning methods, problem-solving methods and test skills one by one, and provide </w:t>
      </w:r>
      <w:r>
        <w:rPr>
          <w:rFonts w:hint="eastAsia" w:ascii="Times New Roman" w:hAnsi="Times New Roman" w:cs="Times New Roman"/>
          <w:lang w:val="en-US" w:eastAsia="zh-CN"/>
        </w:rPr>
        <w:t>model tests</w:t>
      </w:r>
      <w:r>
        <w:rPr>
          <w:rFonts w:hint="default" w:ascii="Times New Roman" w:hAnsi="Times New Roman" w:cs="Times New Roman"/>
        </w:rPr>
        <w:t>. The teaching</w:t>
      </w:r>
      <w:r>
        <w:rPr>
          <w:rFonts w:hint="eastAsia" w:ascii="Times New Roman" w:hAnsi="Times New Roman" w:cs="Times New Roman"/>
          <w:lang w:val="en-US" w:eastAsia="zh-CN"/>
        </w:rPr>
        <w:t xml:space="preserve"> objective</w:t>
      </w:r>
      <w:r>
        <w:rPr>
          <w:rFonts w:hint="default" w:ascii="Times New Roman" w:hAnsi="Times New Roman" w:cs="Times New Roman"/>
        </w:rPr>
        <w:t xml:space="preserve"> is to cultivate students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c</w:t>
      </w:r>
      <w:r>
        <w:rPr>
          <w:rFonts w:hint="default" w:ascii="Times New Roman" w:hAnsi="Times New Roman" w:cs="Times New Roman"/>
        </w:rPr>
        <w:t xml:space="preserve">omprehensive </w:t>
      </w:r>
      <w:r>
        <w:rPr>
          <w:rFonts w:hint="eastAsia" w:ascii="Times New Roman" w:hAnsi="Times New Roman" w:cs="Times New Roman"/>
          <w:lang w:val="en-US" w:eastAsia="zh-CN"/>
        </w:rPr>
        <w:t xml:space="preserve">capacities of </w:t>
      </w:r>
      <w:r>
        <w:rPr>
          <w:rFonts w:hint="default" w:ascii="Times New Roman" w:hAnsi="Times New Roman" w:cs="Times New Roman"/>
        </w:rPr>
        <w:t>English application, enhance their autonomous learning ability and improve their comprehensive cultural literacy, so as to meet the needs of China's social development and international communication.</w:t>
      </w:r>
    </w:p>
    <w:p>
      <w:pPr>
        <w:adjustRightInd w:val="0"/>
        <w:snapToGrid w:val="0"/>
        <w:spacing w:line="360" w:lineRule="auto"/>
        <w:rPr>
          <w:rFonts w:hint="eastAsia" w:ascii="宋体" w:hAnsi="宋体" w:eastAsia="黑体"/>
          <w:sz w:val="24"/>
        </w:rPr>
      </w:pPr>
      <w:r>
        <w:rPr>
          <w:rFonts w:hint="eastAsia" w:ascii="宋体" w:hAnsi="宋体" w:eastAsia="黑体"/>
          <w:sz w:val="24"/>
        </w:rPr>
        <w:t>（二）教学目标</w:t>
      </w:r>
    </w:p>
    <w:p>
      <w:pPr>
        <w:spacing w:line="360" w:lineRule="auto"/>
        <w:ind w:firstLine="420"/>
        <w:rPr>
          <w:rFonts w:ascii="Times New Roman" w:hAnsi="Times New Roman"/>
          <w:szCs w:val="21"/>
        </w:rPr>
      </w:pPr>
      <w:r>
        <w:rPr>
          <w:rFonts w:hint="eastAsia" w:ascii="Times New Roman" w:hAnsi="Times New Roman"/>
          <w:szCs w:val="21"/>
        </w:rPr>
        <w:t>课程教学目标：本课程结束时，学生应达到如下要求：</w:t>
      </w:r>
      <w:r>
        <w:rPr>
          <w:rFonts w:ascii="Times New Roman" w:hAnsi="Times New Roman"/>
          <w:szCs w:val="21"/>
        </w:rPr>
        <w:t xml:space="preserve"> </w:t>
      </w:r>
    </w:p>
    <w:p>
      <w:pPr>
        <w:spacing w:line="360" w:lineRule="auto"/>
        <w:ind w:firstLine="420" w:firstLineChars="200"/>
        <w:rPr>
          <w:rFonts w:ascii="宋体"/>
        </w:rPr>
      </w:pPr>
      <w:r>
        <w:rPr>
          <w:rFonts w:hint="eastAsia" w:ascii="宋体" w:hAnsi="宋体"/>
        </w:rPr>
        <w:t>雅思阅读：能够阅读各种内容复杂且信息量大的事实类、论述类文本；能通过自身丰富词汇知识建构文章意义，充分理解论证内容、区分主旨和细节、明白观点和隐含态度。能够运用</w:t>
      </w:r>
      <w:r>
        <w:rPr>
          <w:rFonts w:hint="eastAsia" w:ascii="宋体" w:hAnsi="宋体"/>
          <w:lang w:val="en-US" w:eastAsia="zh-CN"/>
        </w:rPr>
        <w:t>多种阅读</w:t>
      </w:r>
      <w:r>
        <w:rPr>
          <w:rFonts w:hint="eastAsia" w:ascii="宋体" w:hAnsi="宋体"/>
        </w:rPr>
        <w:t>策略，从大体上综合信息</w:t>
      </w:r>
      <w:r>
        <w:rPr>
          <w:rFonts w:hint="eastAsia" w:ascii="宋体" w:hAnsi="宋体"/>
          <w:lang w:val="en-US" w:eastAsia="zh-CN"/>
        </w:rPr>
        <w:t>并</w:t>
      </w:r>
      <w:r>
        <w:rPr>
          <w:rFonts w:hint="eastAsia" w:ascii="宋体" w:hAnsi="宋体"/>
        </w:rPr>
        <w:t>进行判断。词汇量具备</w:t>
      </w:r>
      <w:r>
        <w:rPr>
          <w:rFonts w:ascii="宋体" w:hAnsi="宋体"/>
        </w:rPr>
        <w:t>6</w:t>
      </w:r>
      <w:r>
        <w:rPr>
          <w:rFonts w:hint="eastAsia" w:ascii="宋体" w:hAnsi="宋体"/>
          <w:lang w:val="en-US" w:eastAsia="zh-CN"/>
        </w:rPr>
        <w:t>500</w:t>
      </w:r>
      <w:r>
        <w:rPr>
          <w:rFonts w:hint="eastAsia" w:ascii="宋体" w:hAnsi="宋体"/>
        </w:rPr>
        <w:t>以上。</w:t>
      </w:r>
    </w:p>
    <w:p>
      <w:pPr>
        <w:spacing w:line="360" w:lineRule="auto"/>
        <w:ind w:firstLine="420" w:firstLineChars="200"/>
        <w:rPr>
          <w:rFonts w:hint="eastAsia" w:ascii="宋体" w:hAnsi="宋体"/>
        </w:rPr>
      </w:pPr>
      <w:r>
        <w:rPr>
          <w:rFonts w:hint="eastAsia" w:ascii="宋体" w:hAnsi="宋体"/>
        </w:rPr>
        <w:t>雅思写作：雅思学术写作Task1的题目形式，审题、描述事实、比较数据、总结数据、描写趋势、描写过程;雅思学术写作Task2的题目形式，审题、收集素材、构思、提出观点、让步、评价和反驳、定义与解释、主题句与论证、前后一致、难句写作。</w:t>
      </w:r>
    </w:p>
    <w:p>
      <w:pPr>
        <w:spacing w:line="360" w:lineRule="auto"/>
        <w:ind w:firstLine="420" w:firstLineChars="200"/>
        <w:rPr>
          <w:rFonts w:hint="default" w:ascii="宋体" w:hAnsi="宋体" w:eastAsia="宋体"/>
          <w:lang w:val="en-US" w:eastAsia="zh-CN"/>
        </w:rPr>
      </w:pPr>
      <w:r>
        <w:rPr>
          <w:rFonts w:hint="eastAsia" w:ascii="宋体" w:hAnsi="宋体"/>
          <w:lang w:val="en-US" w:eastAsia="zh-CN"/>
        </w:rPr>
        <w:t>课程思政教学目标：认识雅思课“课程思政”在立德树人方面的时代价值，结合雅思教学实际，引导学生以批判的眼光学习西方文化，取其所长，为我们所用；要让学生“不忘本来、吸收外来、面向未来，更好构筑中国精神、中国价值、中国力量”；坚定学生对民族文化的自信，向世界“讲好中国故事，传播好中国声音，阐释好中国特色”；使学生既要继承中华优秀传统文化又要弘扬时代精神，既要立足本国又要面向世界，即把中华传统文化以及现代文化的创新成果继承下来，传播出去，发扬光大。</w:t>
      </w:r>
    </w:p>
    <w:p>
      <w:pPr>
        <w:adjustRightInd w:val="0"/>
        <w:snapToGrid w:val="0"/>
        <w:spacing w:line="360" w:lineRule="auto"/>
        <w:rPr>
          <w:rFonts w:hint="default" w:ascii="宋体" w:hAnsi="宋体" w:eastAsia="黑体"/>
          <w:color w:val="C00000"/>
          <w:sz w:val="24"/>
          <w:lang w:val="en-US" w:eastAsia="zh-CN"/>
        </w:rPr>
      </w:pPr>
      <w:r>
        <w:rPr>
          <w:rFonts w:hint="eastAsia" w:ascii="宋体" w:hAnsi="宋体" w:eastAsia="黑体"/>
          <w:sz w:val="24"/>
        </w:rPr>
        <w:t>（三）</w:t>
      </w:r>
      <w:r>
        <w:rPr>
          <w:rFonts w:hint="eastAsia" w:ascii="宋体" w:hAnsi="宋体" w:eastAsia="黑体"/>
          <w:color w:val="FF0000"/>
          <w:sz w:val="24"/>
        </w:rPr>
        <w:t>适用对象</w:t>
      </w:r>
      <w:r>
        <w:rPr>
          <w:rFonts w:hint="default" w:ascii="宋体" w:hAnsi="宋体" w:eastAsia="黑体"/>
          <w:color w:val="FF0000"/>
          <w:sz w:val="24"/>
          <w:lang w:val="en-US"/>
        </w:rPr>
        <w:t xml:space="preserve"> ?</w:t>
      </w:r>
    </w:p>
    <w:p>
      <w:pPr>
        <w:spacing w:line="360" w:lineRule="auto"/>
        <w:ind w:firstLine="420" w:firstLineChars="200"/>
        <w:rPr>
          <w:rFonts w:ascii="Times New Roman" w:hAnsi="Times New Roman" w:eastAsia="黑体"/>
          <w:sz w:val="28"/>
          <w:szCs w:val="28"/>
        </w:rPr>
      </w:pPr>
      <w:r>
        <w:rPr>
          <w:rFonts w:hint="eastAsia" w:ascii="Times New Roman" w:hAnsi="Times New Roman"/>
        </w:rPr>
        <w:t>全校</w:t>
      </w:r>
      <w:r>
        <w:rPr>
          <w:rFonts w:hint="eastAsia" w:ascii="Times New Roman" w:hAnsi="Times New Roman"/>
          <w:lang w:val="en-US" w:eastAsia="zh-CN"/>
        </w:rPr>
        <w:t>一</w:t>
      </w:r>
      <w:r>
        <w:rPr>
          <w:rFonts w:hint="eastAsia" w:ascii="Times New Roman" w:hAnsi="Times New Roman"/>
        </w:rPr>
        <w:t>年级已通过英语四级的在校学生（除国际合作班、实验班、艺术类等）。</w:t>
      </w:r>
    </w:p>
    <w:p>
      <w:pPr>
        <w:adjustRightInd w:val="0"/>
        <w:snapToGrid w:val="0"/>
        <w:spacing w:line="360" w:lineRule="auto"/>
        <w:rPr>
          <w:rFonts w:hint="eastAsia"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420" w:firstLineChars="200"/>
        <w:rPr>
          <w:rFonts w:hint="eastAsia" w:ascii="宋体" w:hAnsi="宋体"/>
        </w:rPr>
      </w:pPr>
      <w:r>
        <w:rPr>
          <w:rFonts w:hint="eastAsia" w:ascii="宋体" w:hAnsi="宋体"/>
        </w:rPr>
        <w:t>本课程是一门学科基础课，先修课程为《</w:t>
      </w:r>
      <w:r>
        <w:rPr>
          <w:rFonts w:hint="eastAsia" w:ascii="宋体" w:hAnsi="宋体"/>
          <w:lang w:val="en-US" w:eastAsia="zh-CN"/>
        </w:rPr>
        <w:t>英语分类教学一（雅思）</w:t>
      </w:r>
      <w:r>
        <w:rPr>
          <w:rFonts w:hint="eastAsia" w:ascii="宋体" w:hAnsi="宋体"/>
        </w:rPr>
        <w:t>》</w:t>
      </w:r>
      <w:r>
        <w:rPr>
          <w:rFonts w:hint="eastAsia" w:ascii="宋体" w:hAnsi="宋体"/>
          <w:lang w:eastAsia="zh-CN"/>
        </w:rPr>
        <w:t>，</w:t>
      </w:r>
      <w:r>
        <w:rPr>
          <w:rFonts w:hint="eastAsia" w:ascii="宋体" w:hAnsi="宋体"/>
          <w:lang w:val="en-US" w:eastAsia="zh-CN"/>
        </w:rPr>
        <w:t>后续可继续进行雅思英语学习</w:t>
      </w:r>
      <w:r>
        <w:rPr>
          <w:rFonts w:hint="eastAsia" w:ascii="宋体" w:hAnsi="宋体"/>
        </w:rPr>
        <w:t>。</w:t>
      </w:r>
    </w:p>
    <w:p>
      <w:pPr>
        <w:adjustRightInd w:val="0"/>
        <w:snapToGrid w:val="0"/>
        <w:spacing w:line="360" w:lineRule="auto"/>
        <w:rPr>
          <w:rFonts w:hint="eastAsia"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rFonts w:hint="eastAsia" w:ascii="宋体" w:hAnsi="宋体"/>
        </w:rPr>
      </w:pPr>
      <w:r>
        <w:rPr>
          <w:rFonts w:hint="eastAsia" w:ascii="宋体" w:hAnsi="宋体"/>
        </w:rPr>
        <w:t>《</w:t>
      </w:r>
      <w:r>
        <w:rPr>
          <w:rFonts w:hint="eastAsia" w:ascii="宋体" w:hAnsi="宋体"/>
          <w:lang w:val="en-US" w:eastAsia="zh-CN"/>
        </w:rPr>
        <w:t>英语分类教学二（雅思）</w:t>
      </w:r>
      <w:r>
        <w:rPr>
          <w:rFonts w:hint="eastAsia" w:ascii="宋体" w:hAnsi="宋体"/>
        </w:rPr>
        <w:t>》是一门基础课程。要求教师在组织课堂教学过程中，应重点介绍相关的语言知识，并根据教学进度及时布置作业。由于总课时的限制，本门课程有很多自学任务要监督并检查学生及时完成。各级学生的英语</w:t>
      </w:r>
      <w:r>
        <w:rPr>
          <w:rFonts w:hint="eastAsia" w:ascii="宋体" w:hAnsi="宋体"/>
          <w:lang w:val="en-US" w:eastAsia="zh-CN"/>
        </w:rPr>
        <w:t>水平</w:t>
      </w:r>
      <w:r>
        <w:rPr>
          <w:rFonts w:hint="eastAsia" w:ascii="宋体" w:hAnsi="宋体"/>
        </w:rPr>
        <w:t>各不相同，教师应根据班级具体情况调整课堂授课策略。</w:t>
      </w:r>
    </w:p>
    <w:p>
      <w:pPr>
        <w:numPr>
          <w:ilvl w:val="0"/>
          <w:numId w:val="1"/>
        </w:numPr>
        <w:adjustRightInd w:val="0"/>
        <w:snapToGrid w:val="0"/>
        <w:spacing w:line="360" w:lineRule="auto"/>
        <w:rPr>
          <w:rFonts w:hint="eastAsia" w:ascii="黑体" w:hAnsi="宋体" w:eastAsia="黑体"/>
          <w:b/>
          <w:bCs/>
          <w:sz w:val="28"/>
        </w:rPr>
      </w:pPr>
      <w:r>
        <w:rPr>
          <w:rFonts w:hint="eastAsia" w:ascii="黑体" w:hAnsi="宋体" w:eastAsia="黑体"/>
          <w:b/>
          <w:bCs/>
          <w:sz w:val="28"/>
        </w:rPr>
        <w:t>学时要求与分配：</w:t>
      </w:r>
    </w:p>
    <w:p>
      <w:pPr>
        <w:numPr>
          <w:ilvl w:val="0"/>
          <w:numId w:val="0"/>
        </w:numPr>
        <w:adjustRightInd w:val="0"/>
        <w:snapToGrid w:val="0"/>
        <w:spacing w:line="360" w:lineRule="auto"/>
        <w:rPr>
          <w:rFonts w:hint="eastAsia"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left="482"/>
        <w:rPr>
          <w:rFonts w:hint="eastAsia" w:ascii="宋体" w:hAnsi="宋体"/>
        </w:rPr>
      </w:pPr>
      <w:r>
        <w:rPr>
          <w:rFonts w:hint="eastAsia" w:ascii="宋体" w:hAnsi="宋体"/>
        </w:rPr>
        <w:t>本大纲根据人才培养方案要求编写：</w:t>
      </w:r>
      <w:r>
        <w:rPr>
          <w:rFonts w:hint="eastAsia" w:ascii="宋体" w:hAnsi="宋体"/>
          <w:lang w:val="en-US" w:eastAsia="zh-CN"/>
        </w:rPr>
        <w:t>3</w:t>
      </w:r>
      <w:r>
        <w:rPr>
          <w:rFonts w:hint="eastAsia" w:ascii="宋体" w:hAnsi="宋体"/>
        </w:rPr>
        <w:t>学分，共</w:t>
      </w:r>
      <w:r>
        <w:rPr>
          <w:rFonts w:hint="eastAsia" w:ascii="宋体" w:hAnsi="宋体"/>
          <w:lang w:val="en-US" w:eastAsia="zh-CN"/>
        </w:rPr>
        <w:t>48</w:t>
      </w:r>
      <w:r>
        <w:rPr>
          <w:rFonts w:hint="eastAsia" w:ascii="宋体" w:hAnsi="宋体"/>
        </w:rPr>
        <w:t>学时，无实验教学课时。</w:t>
      </w:r>
    </w:p>
    <w:p>
      <w:pPr>
        <w:numPr>
          <w:ilvl w:val="0"/>
          <w:numId w:val="0"/>
        </w:numPr>
        <w:adjustRightInd w:val="0"/>
        <w:snapToGrid w:val="0"/>
        <w:spacing w:line="360" w:lineRule="auto"/>
        <w:rPr>
          <w:rFonts w:hint="eastAsia" w:ascii="宋体" w:hAnsi="宋体" w:eastAsia="黑体"/>
          <w:sz w:val="24"/>
        </w:rPr>
      </w:pPr>
      <w:r>
        <w:rPr>
          <w:rFonts w:eastAsia="黑体"/>
          <w:bCs/>
          <w:sz w:val="24"/>
        </w:rPr>
        <w:t>（二）</w:t>
      </w:r>
      <w:r>
        <w:rPr>
          <w:rFonts w:hint="eastAsia" w:ascii="宋体" w:hAnsi="宋体" w:eastAsia="黑体"/>
          <w:sz w:val="24"/>
        </w:rPr>
        <w:t>学时分配</w:t>
      </w:r>
    </w:p>
    <w:tbl>
      <w:tblPr>
        <w:tblStyle w:val="6"/>
        <w:tblW w:w="98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780"/>
        <w:gridCol w:w="3315"/>
        <w:gridCol w:w="2805"/>
        <w:gridCol w:w="772"/>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04" w:type="dxa"/>
            <w:tcBorders>
              <w:tl2br w:val="nil"/>
              <w:tr2bl w:val="nil"/>
            </w:tcBorders>
            <w:noWrap w:val="0"/>
            <w:vAlign w:val="center"/>
          </w:tcPr>
          <w:p>
            <w:pPr>
              <w:jc w:val="center"/>
              <w:rPr>
                <w:rFonts w:ascii="Times New Roman" w:hAnsi="Times New Roman"/>
                <w:b/>
                <w:szCs w:val="21"/>
              </w:rPr>
            </w:pPr>
            <w:r>
              <w:rPr>
                <w:rFonts w:ascii="Times New Roman" w:hAnsi="宋体"/>
                <w:b/>
                <w:szCs w:val="21"/>
              </w:rPr>
              <w:t>周别</w:t>
            </w:r>
          </w:p>
        </w:tc>
        <w:tc>
          <w:tcPr>
            <w:tcW w:w="780" w:type="dxa"/>
            <w:tcBorders>
              <w:tl2br w:val="nil"/>
              <w:tr2bl w:val="nil"/>
            </w:tcBorders>
            <w:noWrap w:val="0"/>
            <w:vAlign w:val="center"/>
          </w:tcPr>
          <w:p>
            <w:pPr>
              <w:jc w:val="center"/>
              <w:rPr>
                <w:rFonts w:ascii="Times New Roman" w:hAnsi="Times New Roman"/>
                <w:b/>
                <w:szCs w:val="21"/>
              </w:rPr>
            </w:pPr>
            <w:r>
              <w:rPr>
                <w:rFonts w:ascii="Times New Roman" w:hAnsi="宋体"/>
                <w:b/>
                <w:szCs w:val="21"/>
              </w:rPr>
              <w:t>授课</w:t>
            </w:r>
          </w:p>
          <w:p>
            <w:pPr>
              <w:jc w:val="center"/>
              <w:rPr>
                <w:rFonts w:ascii="Times New Roman" w:hAnsi="Times New Roman"/>
                <w:b/>
                <w:szCs w:val="21"/>
              </w:rPr>
            </w:pPr>
            <w:r>
              <w:rPr>
                <w:rFonts w:ascii="Times New Roman" w:hAnsi="宋体"/>
                <w:b/>
                <w:szCs w:val="21"/>
              </w:rPr>
              <w:t>次数</w:t>
            </w:r>
          </w:p>
        </w:tc>
        <w:tc>
          <w:tcPr>
            <w:tcW w:w="3315" w:type="dxa"/>
            <w:tcBorders>
              <w:tl2br w:val="nil"/>
              <w:tr2bl w:val="nil"/>
            </w:tcBorders>
            <w:noWrap w:val="0"/>
            <w:vAlign w:val="center"/>
          </w:tcPr>
          <w:p>
            <w:pPr>
              <w:jc w:val="center"/>
              <w:rPr>
                <w:rFonts w:ascii="Times New Roman" w:hAnsi="Times New Roman"/>
                <w:b/>
                <w:szCs w:val="21"/>
              </w:rPr>
            </w:pPr>
            <w:r>
              <w:rPr>
                <w:rFonts w:hint="eastAsia" w:ascii="宋体" w:hAnsi="宋体"/>
                <w:b/>
                <w:szCs w:val="20"/>
              </w:rPr>
              <w:t>授课章节与内容摘要</w:t>
            </w:r>
          </w:p>
        </w:tc>
        <w:tc>
          <w:tcPr>
            <w:tcW w:w="2805" w:type="dxa"/>
            <w:tcBorders>
              <w:tl2br w:val="nil"/>
              <w:tr2bl w:val="nil"/>
            </w:tcBorders>
            <w:noWrap w:val="0"/>
            <w:vAlign w:val="center"/>
          </w:tcPr>
          <w:p>
            <w:pPr>
              <w:jc w:val="center"/>
              <w:rPr>
                <w:rFonts w:hint="default" w:ascii="Times New Roman" w:hAnsi="Times New Roman" w:eastAsia="宋体"/>
                <w:b/>
                <w:szCs w:val="21"/>
                <w:lang w:val="en-US" w:eastAsia="zh-CN"/>
              </w:rPr>
            </w:pPr>
            <w:r>
              <w:rPr>
                <w:rFonts w:hint="eastAsia" w:ascii="Times New Roman" w:hAnsi="Times New Roman"/>
                <w:b/>
                <w:szCs w:val="21"/>
                <w:lang w:val="en-US" w:eastAsia="zh-CN"/>
              </w:rPr>
              <w:t>课程思政融入点</w:t>
            </w:r>
          </w:p>
        </w:tc>
        <w:tc>
          <w:tcPr>
            <w:tcW w:w="772" w:type="dxa"/>
            <w:tcBorders>
              <w:tl2br w:val="nil"/>
              <w:tr2bl w:val="nil"/>
            </w:tcBorders>
            <w:noWrap w:val="0"/>
            <w:vAlign w:val="center"/>
          </w:tcPr>
          <w:p>
            <w:pPr>
              <w:jc w:val="center"/>
              <w:rPr>
                <w:rFonts w:hint="eastAsia" w:ascii="宋体" w:hAnsi="宋体"/>
                <w:b/>
                <w:szCs w:val="20"/>
              </w:rPr>
            </w:pPr>
            <w:r>
              <w:rPr>
                <w:rFonts w:hint="eastAsia" w:ascii="宋体" w:hAnsi="宋体"/>
                <w:b/>
                <w:szCs w:val="20"/>
              </w:rPr>
              <w:t>教学</w:t>
            </w:r>
          </w:p>
          <w:p>
            <w:pPr>
              <w:jc w:val="center"/>
              <w:rPr>
                <w:rFonts w:ascii="Times New Roman" w:hAnsi="Times New Roman" w:eastAsia="宋体" w:cs="Times New Roman"/>
                <w:b/>
                <w:kern w:val="2"/>
                <w:sz w:val="21"/>
                <w:szCs w:val="21"/>
                <w:lang w:val="en-US" w:eastAsia="zh-CN" w:bidi="ar-SA"/>
              </w:rPr>
            </w:pPr>
            <w:r>
              <w:rPr>
                <w:rFonts w:hint="eastAsia" w:ascii="宋体" w:hAnsi="宋体"/>
                <w:b/>
                <w:szCs w:val="20"/>
              </w:rPr>
              <w:t>时数</w:t>
            </w:r>
          </w:p>
        </w:tc>
        <w:tc>
          <w:tcPr>
            <w:tcW w:w="1336" w:type="dxa"/>
            <w:tcBorders>
              <w:tl2br w:val="nil"/>
              <w:tr2bl w:val="nil"/>
            </w:tcBorders>
            <w:noWrap w:val="0"/>
            <w:vAlign w:val="center"/>
          </w:tcPr>
          <w:p>
            <w:pPr>
              <w:jc w:val="center"/>
              <w:rPr>
                <w:rFonts w:hint="eastAsia" w:ascii="Times New Roman" w:hAnsi="Times New Roman" w:eastAsia="宋体" w:cs="Times New Roman"/>
                <w:b/>
                <w:kern w:val="2"/>
                <w:sz w:val="21"/>
                <w:szCs w:val="21"/>
                <w:lang w:val="en-US" w:eastAsia="zh-CN" w:bidi="ar-SA"/>
              </w:rPr>
            </w:pPr>
            <w:r>
              <w:rPr>
                <w:rFonts w:hint="eastAsia" w:ascii="宋体" w:hAnsi="宋体"/>
                <w:b/>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1</w:t>
            </w:r>
          </w:p>
        </w:tc>
        <w:tc>
          <w:tcPr>
            <w:tcW w:w="780" w:type="dxa"/>
            <w:tcBorders>
              <w:tl2br w:val="nil"/>
              <w:tr2bl w:val="nil"/>
            </w:tcBorders>
            <w:noWrap w:val="0"/>
            <w:vAlign w:val="center"/>
          </w:tcPr>
          <w:p>
            <w:pPr>
              <w:jc w:val="center"/>
              <w:rPr>
                <w:rFonts w:hint="eastAsia" w:ascii="Times New Roman" w:hAnsi="Times New Roman"/>
                <w:szCs w:val="21"/>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numPr>
                <w:ilvl w:val="0"/>
                <w:numId w:val="0"/>
              </w:numPr>
              <w:autoSpaceDE w:val="0"/>
              <w:autoSpaceDN w:val="0"/>
              <w:adjustRightInd w:val="0"/>
              <w:jc w:val="left"/>
              <w:rPr>
                <w:rFonts w:hint="default" w:ascii="Times New Roman" w:hAnsi="Times New Roman"/>
                <w:b/>
                <w:bCs/>
                <w:szCs w:val="20"/>
                <w:lang w:val="en-US"/>
              </w:rPr>
            </w:pPr>
            <w:r>
              <w:rPr>
                <w:rFonts w:hint="eastAsia" w:ascii="Times New Roman" w:hAnsi="Times New Roman"/>
                <w:szCs w:val="20"/>
              </w:rPr>
              <w:t>IELTS Writing Task 1: Academic Module</w:t>
            </w:r>
            <w:r>
              <w:rPr>
                <w:rFonts w:hint="eastAsia" w:ascii="Times New Roman" w:hAnsi="Times New Roman"/>
                <w:szCs w:val="20"/>
                <w:lang w:val="en-US" w:eastAsia="zh-CN"/>
              </w:rPr>
              <w:t>, language knowledge</w:t>
            </w:r>
          </w:p>
        </w:tc>
        <w:tc>
          <w:tcPr>
            <w:tcW w:w="2805" w:type="dxa"/>
            <w:vMerge w:val="restart"/>
            <w:tcBorders>
              <w:tl2br w:val="nil"/>
              <w:tr2bl w:val="nil"/>
            </w:tcBorders>
            <w:noWrap w:val="0"/>
            <w:vAlign w:val="center"/>
          </w:tcPr>
          <w:p>
            <w:pPr>
              <w:jc w:val="left"/>
              <w:rPr>
                <w:rFonts w:hint="default" w:ascii="Times New Roman" w:hAnsi="Times New Roman"/>
                <w:szCs w:val="21"/>
                <w:lang w:val="en-US" w:eastAsia="zh-CN"/>
              </w:rPr>
            </w:pPr>
            <w:r>
              <w:rPr>
                <w:rFonts w:hint="default" w:ascii="Times New Roman" w:hAnsi="Times New Roman"/>
                <w:szCs w:val="21"/>
                <w:lang w:val="en-US" w:eastAsia="zh-CN"/>
              </w:rPr>
              <w:t>Let students contemplate why they study IELTS and why they choose to study abroad for postgraduate education. Meanwhile, enhance</w:t>
            </w:r>
            <w:r>
              <w:rPr>
                <w:rFonts w:hint="eastAsia" w:ascii="Times New Roman" w:hAnsi="Times New Roman"/>
                <w:szCs w:val="21"/>
                <w:lang w:val="en-US" w:eastAsia="zh-CN"/>
              </w:rPr>
              <w:t xml:space="preserve"> students </w:t>
            </w:r>
            <w:r>
              <w:rPr>
                <w:rFonts w:hint="default" w:ascii="Times New Roman" w:hAnsi="Times New Roman"/>
                <w:szCs w:val="21"/>
                <w:lang w:val="en-US" w:eastAsia="zh-CN"/>
              </w:rPr>
              <w:t xml:space="preserve">to further </w:t>
            </w:r>
            <w:r>
              <w:rPr>
                <w:rFonts w:hint="eastAsia" w:ascii="Times New Roman" w:hAnsi="Times New Roman"/>
                <w:szCs w:val="21"/>
                <w:lang w:val="en-US" w:eastAsia="zh-CN"/>
              </w:rPr>
              <w:t xml:space="preserve">clear the </w:t>
            </w:r>
            <w:r>
              <w:rPr>
                <w:rFonts w:hint="default" w:ascii="Times New Roman" w:hAnsi="Times New Roman"/>
                <w:szCs w:val="21"/>
                <w:lang w:val="en-US" w:eastAsia="zh-CN"/>
              </w:rPr>
              <w:t>“</w:t>
            </w:r>
            <w:r>
              <w:rPr>
                <w:rFonts w:hint="eastAsia" w:ascii="Times New Roman" w:hAnsi="Times New Roman"/>
                <w:szCs w:val="21"/>
                <w:lang w:val="en-US" w:eastAsia="zh-CN"/>
              </w:rPr>
              <w:t>core socialist values</w:t>
            </w:r>
            <w:r>
              <w:rPr>
                <w:rFonts w:hint="default" w:ascii="Times New Roman" w:hAnsi="Times New Roman"/>
                <w:szCs w:val="21"/>
                <w:lang w:val="en-US" w:eastAsia="zh-CN"/>
              </w:rPr>
              <w:t>”</w:t>
            </w:r>
            <w:r>
              <w:rPr>
                <w:rFonts w:hint="eastAsia" w:ascii="Times New Roman" w:hAnsi="Times New Roman"/>
                <w:szCs w:val="21"/>
                <w:lang w:val="en-US" w:eastAsia="zh-CN"/>
              </w:rPr>
              <w:t xml:space="preserve"> reiterated by President Xi</w:t>
            </w:r>
            <w:r>
              <w:rPr>
                <w:rFonts w:hint="default" w:ascii="Times New Roman" w:hAnsi="Times New Roman"/>
                <w:szCs w:val="21"/>
                <w:lang w:val="en-US" w:eastAsia="zh-CN"/>
              </w:rPr>
              <w:t xml:space="preserve">, </w:t>
            </w:r>
            <w:r>
              <w:rPr>
                <w:rFonts w:hint="eastAsia" w:ascii="Times New Roman" w:hAnsi="Times New Roman"/>
                <w:szCs w:val="21"/>
                <w:lang w:val="en-US" w:eastAsia="zh-CN"/>
              </w:rPr>
              <w:t>and make efforts to cultivate the Native Land Emotion and the World View</w:t>
            </w:r>
            <w:r>
              <w:rPr>
                <w:rFonts w:hint="default" w:ascii="Times New Roman" w:hAnsi="Times New Roman"/>
                <w:szCs w:val="21"/>
                <w:lang w:val="en-US" w:eastAsia="zh-CN"/>
              </w:rPr>
              <w:t>.</w:t>
            </w:r>
            <w:r>
              <w:rPr>
                <w:rFonts w:hint="eastAsia" w:ascii="Times New Roman" w:hAnsi="Times New Roman"/>
                <w:szCs w:val="21"/>
                <w:lang w:val="en-US" w:eastAsia="zh-CN"/>
              </w:rPr>
              <w:t xml:space="preserve"> </w:t>
            </w:r>
          </w:p>
          <w:p>
            <w:pPr>
              <w:jc w:val="center"/>
              <w:rPr>
                <w:rFonts w:hint="default" w:ascii="Times New Roman" w:hAnsi="Times New Roman"/>
                <w:szCs w:val="20"/>
                <w:lang w:val="en-US"/>
              </w:rPr>
            </w:pPr>
            <w:r>
              <w:rPr>
                <w:rFonts w:hint="eastAsia" w:ascii="Times New Roman" w:hAnsi="Times New Roman"/>
                <w:szCs w:val="20"/>
                <w:lang w:val="en-US" w:eastAsia="zh-CN"/>
              </w:rPr>
              <w:t xml:space="preserve"> </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default" w:ascii="Times New Roman" w:hAnsi="Times New Roman" w:eastAsia="宋体" w:cs="Times New Roman"/>
                <w:kern w:val="2"/>
                <w:sz w:val="21"/>
                <w:szCs w:val="20"/>
                <w:lang w:val="en-US" w:eastAsia="zh-CN" w:bidi="ar-SA"/>
              </w:rPr>
            </w:pPr>
            <w:r>
              <w:rPr>
                <w:rFonts w:ascii="Times New Roman" w:hAnsi="Times New Roman"/>
                <w:szCs w:val="20"/>
              </w:rPr>
              <w:t>B</w:t>
            </w:r>
            <w:r>
              <w:rPr>
                <w:rFonts w:hint="eastAsia" w:ascii="Times New Roman" w:hAnsi="Times New Roman"/>
                <w:szCs w:val="20"/>
              </w:rPr>
              <w:t>asic</w:t>
            </w:r>
            <w:r>
              <w:rPr>
                <w:rFonts w:hint="default" w:ascii="Times New Roman" w:hAnsi="Times New Roman"/>
                <w:szCs w:val="20"/>
                <w:lang w:val="en-US"/>
              </w:rPr>
              <w:t xml:space="preserve"> vocabulary and sentence patterns of writing task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0"/>
                <w:lang w:val="en-US" w:eastAsia="zh-CN"/>
              </w:rPr>
            </w:pPr>
            <w:r>
              <w:rPr>
                <w:rFonts w:hint="eastAsia" w:ascii="Times New Roman" w:hAnsi="Times New Roman"/>
                <w:szCs w:val="20"/>
                <w:lang w:val="en-US" w:eastAsia="zh-CN"/>
              </w:rPr>
              <w:t>1</w:t>
            </w:r>
          </w:p>
        </w:tc>
        <w:tc>
          <w:tcPr>
            <w:tcW w:w="780"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1"/>
              </w:rPr>
            </w:pPr>
            <w:r>
              <w:rPr>
                <w:rFonts w:hint="eastAsia" w:ascii="Times New Roman" w:hAnsi="Times New Roman"/>
                <w:szCs w:val="20"/>
              </w:rPr>
              <w:t>IELTS Writing Task 1: Academic Module</w:t>
            </w:r>
            <w:r>
              <w:rPr>
                <w:rFonts w:hint="eastAsia" w:ascii="Times New Roman" w:hAnsi="Times New Roman"/>
                <w:szCs w:val="20"/>
                <w:lang w:val="en-US" w:eastAsia="zh-CN"/>
              </w:rPr>
              <w:t>, writing on different material types: Table</w:t>
            </w:r>
          </w:p>
        </w:tc>
        <w:tc>
          <w:tcPr>
            <w:tcW w:w="2805" w:type="dxa"/>
            <w:vMerge w:val="continue"/>
            <w:tcBorders>
              <w:tl2br w:val="nil"/>
              <w:tr2bl w:val="nil"/>
            </w:tcBorders>
            <w:noWrap w:val="0"/>
            <w:vAlign w:val="center"/>
          </w:tcPr>
          <w:p>
            <w:pPr>
              <w:jc w:val="both"/>
              <w:rPr>
                <w:rFonts w:hint="default" w:ascii="Times New Roman" w:hAnsi="Times New Roman" w:eastAsia="宋体"/>
                <w:szCs w:val="20"/>
                <w:lang w:val="en-US" w:eastAsia="zh-CN"/>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04" w:type="dxa"/>
            <w:tcBorders>
              <w:tl2br w:val="nil"/>
              <w:tr2bl w:val="nil"/>
            </w:tcBorders>
            <w:noWrap w:val="0"/>
            <w:vAlign w:val="center"/>
          </w:tcPr>
          <w:p>
            <w:pPr>
              <w:jc w:val="center"/>
              <w:rPr>
                <w:rFonts w:hint="default" w:ascii="Times New Roman" w:hAnsi="Times New Roman" w:eastAsia="宋体"/>
                <w:szCs w:val="20"/>
                <w:lang w:val="en-US" w:eastAsia="zh-CN"/>
              </w:rPr>
            </w:pPr>
            <w:r>
              <w:rPr>
                <w:rFonts w:hint="eastAsia" w:ascii="Times New Roman" w:hAnsi="Times New Roman"/>
                <w:szCs w:val="20"/>
                <w:lang w:val="en-US" w:eastAsia="zh-CN"/>
              </w:rPr>
              <w:t>2</w:t>
            </w:r>
          </w:p>
        </w:tc>
        <w:tc>
          <w:tcPr>
            <w:tcW w:w="780" w:type="dxa"/>
            <w:tcBorders>
              <w:tl2br w:val="nil"/>
              <w:tr2bl w:val="nil"/>
            </w:tcBorders>
            <w:noWrap w:val="0"/>
            <w:vAlign w:val="center"/>
          </w:tcPr>
          <w:p>
            <w:pPr>
              <w:jc w:val="center"/>
              <w:rPr>
                <w:rFonts w:hint="eastAsia"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IELTS Writing Task 1: Academic Module</w:t>
            </w:r>
            <w:r>
              <w:rPr>
                <w:rFonts w:hint="eastAsia" w:ascii="Times New Roman" w:hAnsi="Times New Roman"/>
                <w:szCs w:val="20"/>
                <w:lang w:val="en-US" w:eastAsia="zh-CN"/>
              </w:rPr>
              <w:t>, writing on different material types: Table</w:t>
            </w:r>
          </w:p>
        </w:tc>
        <w:tc>
          <w:tcPr>
            <w:tcW w:w="2805" w:type="dxa"/>
            <w:vMerge w:val="continue"/>
            <w:tcBorders>
              <w:tl2br w:val="nil"/>
              <w:tr2bl w:val="nil"/>
            </w:tcBorders>
            <w:noWrap w:val="0"/>
            <w:vAlign w:val="center"/>
          </w:tcPr>
          <w:p>
            <w:pPr>
              <w:jc w:val="center"/>
              <w:rPr>
                <w:rFonts w:hint="default" w:ascii="Times New Roman" w:hAnsi="Times New Roman"/>
                <w:szCs w:val="20"/>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3</w:t>
            </w:r>
          </w:p>
        </w:tc>
        <w:tc>
          <w:tcPr>
            <w:tcW w:w="780" w:type="dxa"/>
            <w:tcBorders>
              <w:tl2br w:val="nil"/>
              <w:tr2bl w:val="nil"/>
            </w:tcBorders>
            <w:noWrap w:val="0"/>
            <w:vAlign w:val="center"/>
          </w:tcPr>
          <w:p>
            <w:pPr>
              <w:jc w:val="center"/>
              <w:rPr>
                <w:rFonts w:hint="eastAsia" w:ascii="Times New Roman" w:hAnsi="Times New Roman"/>
                <w:szCs w:val="21"/>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default" w:ascii="Times New Roman" w:hAnsi="Times New Roman"/>
                <w:szCs w:val="21"/>
                <w:lang w:val="en-US"/>
              </w:rPr>
            </w:pPr>
            <w:r>
              <w:rPr>
                <w:rFonts w:hint="eastAsia" w:ascii="Times New Roman" w:hAnsi="Times New Roman"/>
                <w:szCs w:val="20"/>
              </w:rPr>
              <w:t>IELTS Writing Task 1: Academic Module</w:t>
            </w:r>
            <w:r>
              <w:rPr>
                <w:rFonts w:hint="eastAsia" w:ascii="Times New Roman" w:hAnsi="Times New Roman"/>
                <w:szCs w:val="20"/>
                <w:lang w:val="en-US" w:eastAsia="zh-CN"/>
              </w:rPr>
              <w:t>, writing on different material types: Line Chart</w:t>
            </w:r>
          </w:p>
        </w:tc>
        <w:tc>
          <w:tcPr>
            <w:tcW w:w="2805" w:type="dxa"/>
            <w:tcBorders>
              <w:tl2br w:val="nil"/>
              <w:tr2bl w:val="nil"/>
            </w:tcBorders>
            <w:noWrap w:val="0"/>
            <w:vAlign w:val="center"/>
          </w:tcPr>
          <w:p>
            <w:pPr>
              <w:jc w:val="center"/>
              <w:rPr>
                <w:rFonts w:hint="eastAsia" w:ascii="Times New Roman" w:hAnsi="Times New Roman"/>
                <w:szCs w:val="21"/>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3</w:t>
            </w:r>
          </w:p>
        </w:tc>
        <w:tc>
          <w:tcPr>
            <w:tcW w:w="780" w:type="dxa"/>
            <w:tcBorders>
              <w:tl2br w:val="nil"/>
              <w:tr2bl w:val="nil"/>
            </w:tcBorders>
            <w:noWrap w:val="0"/>
            <w:vAlign w:val="center"/>
          </w:tcPr>
          <w:p>
            <w:pPr>
              <w:jc w:val="center"/>
              <w:rPr>
                <w:rFonts w:hint="eastAsia"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IELTS Writing Task 1: Academic Module</w:t>
            </w:r>
            <w:r>
              <w:rPr>
                <w:rFonts w:hint="eastAsia" w:ascii="Times New Roman" w:hAnsi="Times New Roman"/>
                <w:szCs w:val="20"/>
                <w:lang w:val="en-US" w:eastAsia="zh-CN"/>
              </w:rPr>
              <w:t>, writing on different material types: Line Chart</w:t>
            </w:r>
          </w:p>
        </w:tc>
        <w:tc>
          <w:tcPr>
            <w:tcW w:w="2805" w:type="dxa"/>
            <w:vMerge w:val="restart"/>
            <w:tcBorders>
              <w:tl2br w:val="nil"/>
              <w:tr2bl w:val="nil"/>
            </w:tcBorders>
            <w:noWrap w:val="0"/>
            <w:vAlign w:val="center"/>
          </w:tcPr>
          <w:p>
            <w:pPr>
              <w:jc w:val="left"/>
              <w:rPr>
                <w:rFonts w:hint="default" w:ascii="Times New Roman" w:hAnsi="Times New Roman" w:eastAsia="宋体"/>
                <w:szCs w:val="20"/>
                <w:lang w:val="en-US" w:eastAsia="zh-CN"/>
              </w:rPr>
            </w:pPr>
            <w:r>
              <w:rPr>
                <w:rFonts w:hint="default" w:ascii="Times New Roman" w:hAnsi="Times New Roman"/>
                <w:szCs w:val="20"/>
                <w:lang w:val="en-US" w:eastAsia="zh-CN"/>
              </w:rPr>
              <w:t>L</w:t>
            </w:r>
            <w:r>
              <w:rPr>
                <w:rFonts w:hint="default" w:ascii="Times New Roman" w:hAnsi="Times New Roman" w:eastAsia="宋体"/>
                <w:szCs w:val="20"/>
                <w:lang w:val="en-US" w:eastAsia="zh-CN"/>
              </w:rPr>
              <w:t xml:space="preserve">earn a clip of Xi Jinping’s speech on the Climate Summit on April 22, 2021 and discuss recent climate change; talking </w:t>
            </w:r>
            <w:r>
              <w:rPr>
                <w:rFonts w:hint="default" w:ascii="Times New Roman" w:hAnsi="Times New Roman"/>
                <w:szCs w:val="20"/>
                <w:lang w:val="en-US" w:eastAsia="zh-CN"/>
              </w:rPr>
              <w:t>about</w:t>
            </w:r>
            <w:r>
              <w:rPr>
                <w:rFonts w:hint="default" w:ascii="Times New Roman" w:hAnsi="Times New Roman" w:eastAsia="宋体"/>
                <w:szCs w:val="20"/>
                <w:lang w:val="en-US" w:eastAsia="zh-CN"/>
              </w:rPr>
              <w:t xml:space="preserve"> the changing of Chinese people’s thought on the relationship between human and nature and discuss how to make efforts for co-existence between human and nature</w:t>
            </w:r>
            <w:r>
              <w:rPr>
                <w:rFonts w:hint="eastAsia" w:ascii="Times New Roman" w:hAnsi="Times New Roman"/>
                <w:szCs w:val="20"/>
                <w:lang w:val="en-US" w:eastAsia="zh-CN"/>
              </w:rPr>
              <w:t>.</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4</w:t>
            </w:r>
          </w:p>
        </w:tc>
        <w:tc>
          <w:tcPr>
            <w:tcW w:w="780" w:type="dxa"/>
            <w:tcBorders>
              <w:tl2br w:val="nil"/>
              <w:tr2bl w:val="nil"/>
            </w:tcBorders>
            <w:noWrap w:val="0"/>
            <w:vAlign w:val="center"/>
          </w:tcPr>
          <w:p>
            <w:pPr>
              <w:jc w:val="center"/>
              <w:rPr>
                <w:rFonts w:hint="default"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default" w:ascii="Times New Roman" w:hAnsi="Times New Roman"/>
                <w:szCs w:val="20"/>
                <w:lang w:val="en-US"/>
              </w:rPr>
            </w:pPr>
            <w:r>
              <w:rPr>
                <w:rFonts w:hint="eastAsia" w:ascii="Times New Roman" w:hAnsi="Times New Roman"/>
                <w:szCs w:val="20"/>
              </w:rPr>
              <w:t>IELTS Writing Task 1: Academic Module</w:t>
            </w:r>
            <w:r>
              <w:rPr>
                <w:rFonts w:hint="eastAsia" w:ascii="Times New Roman" w:hAnsi="Times New Roman"/>
                <w:szCs w:val="20"/>
                <w:lang w:val="en-US" w:eastAsia="zh-CN"/>
              </w:rPr>
              <w:t>, writing on different material types: Pie Chart</w:t>
            </w:r>
          </w:p>
        </w:tc>
        <w:tc>
          <w:tcPr>
            <w:tcW w:w="2805" w:type="dxa"/>
            <w:vMerge w:val="continue"/>
            <w:tcBorders>
              <w:tl2br w:val="nil"/>
              <w:tr2bl w:val="nil"/>
            </w:tcBorders>
            <w:noWrap w:val="0"/>
            <w:vAlign w:val="center"/>
          </w:tcPr>
          <w:p>
            <w:pPr>
              <w:jc w:val="center"/>
              <w:rPr>
                <w:rFonts w:hint="default" w:ascii="Times New Roman" w:hAnsi="Times New Roman"/>
                <w:szCs w:val="20"/>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5</w:t>
            </w:r>
          </w:p>
        </w:tc>
        <w:tc>
          <w:tcPr>
            <w:tcW w:w="780" w:type="dxa"/>
            <w:tcBorders>
              <w:tl2br w:val="nil"/>
              <w:tr2bl w:val="nil"/>
            </w:tcBorders>
            <w:noWrap w:val="0"/>
            <w:vAlign w:val="center"/>
          </w:tcPr>
          <w:p>
            <w:pPr>
              <w:jc w:val="center"/>
              <w:rPr>
                <w:rFonts w:hint="eastAsia" w:ascii="Times New Roman" w:hAnsi="Times New Roman"/>
                <w:szCs w:val="21"/>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eastAsia="宋体"/>
                <w:szCs w:val="21"/>
                <w:lang w:val="en-US" w:eastAsia="zh-CN"/>
              </w:rPr>
            </w:pPr>
            <w:r>
              <w:rPr>
                <w:rFonts w:hint="eastAsia" w:ascii="Times New Roman" w:hAnsi="Times New Roman"/>
                <w:szCs w:val="20"/>
              </w:rPr>
              <w:t>IELTS Writing Task 1: Academic Module</w:t>
            </w:r>
            <w:r>
              <w:rPr>
                <w:rFonts w:hint="eastAsia" w:ascii="Times New Roman" w:hAnsi="Times New Roman"/>
                <w:szCs w:val="20"/>
                <w:lang w:val="en-US" w:eastAsia="zh-CN"/>
              </w:rPr>
              <w:t>, writing on different material types: Pie Chart</w:t>
            </w:r>
          </w:p>
        </w:tc>
        <w:tc>
          <w:tcPr>
            <w:tcW w:w="2805" w:type="dxa"/>
            <w:vMerge w:val="continue"/>
            <w:tcBorders>
              <w:tl2br w:val="nil"/>
              <w:tr2bl w:val="nil"/>
            </w:tcBorders>
            <w:noWrap w:val="0"/>
            <w:vAlign w:val="center"/>
          </w:tcPr>
          <w:p>
            <w:pPr>
              <w:jc w:val="center"/>
              <w:rPr>
                <w:rFonts w:hint="eastAsia" w:ascii="Times New Roman" w:hAnsi="Times New Roman"/>
                <w:szCs w:val="21"/>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5</w:t>
            </w:r>
          </w:p>
        </w:tc>
        <w:tc>
          <w:tcPr>
            <w:tcW w:w="780"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default" w:ascii="Times New Roman" w:hAnsi="Times New Roman"/>
                <w:szCs w:val="20"/>
                <w:lang w:val="en-US"/>
              </w:rPr>
            </w:pPr>
            <w:r>
              <w:rPr>
                <w:rFonts w:hint="eastAsia" w:ascii="Times New Roman" w:hAnsi="Times New Roman"/>
                <w:szCs w:val="20"/>
              </w:rPr>
              <w:t>IELTS Writing Task 1: Academic Module</w:t>
            </w:r>
            <w:r>
              <w:rPr>
                <w:rFonts w:hint="eastAsia" w:ascii="Times New Roman" w:hAnsi="Times New Roman"/>
                <w:szCs w:val="20"/>
                <w:lang w:val="en-US" w:eastAsia="zh-CN"/>
              </w:rPr>
              <w:t>, writing on different material types: Bar Graph</w:t>
            </w:r>
          </w:p>
        </w:tc>
        <w:tc>
          <w:tcPr>
            <w:tcW w:w="2805" w:type="dxa"/>
            <w:tcBorders>
              <w:tl2br w:val="nil"/>
              <w:tr2bl w:val="nil"/>
            </w:tcBorders>
            <w:noWrap w:val="0"/>
            <w:vAlign w:val="center"/>
          </w:tcPr>
          <w:p>
            <w:pPr>
              <w:jc w:val="both"/>
              <w:rPr>
                <w:rFonts w:hint="eastAsia" w:ascii="Times New Roman" w:hAnsi="Times New Roman"/>
                <w:szCs w:val="20"/>
                <w:lang w:val="en-US"/>
              </w:rPr>
            </w:pPr>
            <w:r>
              <w:rPr>
                <w:rFonts w:hint="eastAsia" w:ascii="Times New Roman" w:hAnsi="Times New Roman"/>
                <w:szCs w:val="20"/>
                <w:lang w:val="en-US" w:eastAsia="zh-CN"/>
              </w:rPr>
              <w:t>Help students to foster the morally sound values and outlook on the world and life.</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color w:val="000000"/>
                <w:szCs w:val="20"/>
                <w:lang w:val="en-US" w:eastAsia="zh-CN"/>
              </w:rPr>
            </w:pPr>
            <w:r>
              <w:rPr>
                <w:rFonts w:hint="eastAsia" w:ascii="Times New Roman" w:hAnsi="Times New Roman"/>
                <w:color w:val="000000"/>
                <w:szCs w:val="20"/>
                <w:lang w:val="en-US" w:eastAsia="zh-CN"/>
              </w:rPr>
              <w:t>6</w:t>
            </w:r>
          </w:p>
        </w:tc>
        <w:tc>
          <w:tcPr>
            <w:tcW w:w="780" w:type="dxa"/>
            <w:tcBorders>
              <w:tl2br w:val="nil"/>
              <w:tr2bl w:val="nil"/>
            </w:tcBorders>
            <w:noWrap w:val="0"/>
            <w:vAlign w:val="center"/>
          </w:tcPr>
          <w:p>
            <w:pPr>
              <w:jc w:val="center"/>
              <w:rPr>
                <w:rFonts w:hint="eastAsia"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eastAsia" w:ascii="Times New Roman" w:hAnsi="Times New Roman"/>
                <w:szCs w:val="20"/>
              </w:rPr>
            </w:pPr>
            <w:r>
              <w:rPr>
                <w:rFonts w:hint="eastAsia" w:ascii="Times New Roman" w:hAnsi="Times New Roman"/>
                <w:szCs w:val="20"/>
              </w:rPr>
              <w:t>IELTS Writing Task 1: Academic Module</w:t>
            </w:r>
            <w:r>
              <w:rPr>
                <w:rFonts w:hint="eastAsia" w:ascii="Times New Roman" w:hAnsi="Times New Roman"/>
                <w:szCs w:val="20"/>
                <w:lang w:val="en-US" w:eastAsia="zh-CN"/>
              </w:rPr>
              <w:t>, writing on different material types: Bar Graph</w:t>
            </w:r>
          </w:p>
        </w:tc>
        <w:tc>
          <w:tcPr>
            <w:tcW w:w="2805" w:type="dxa"/>
            <w:tcBorders>
              <w:tl2br w:val="nil"/>
              <w:tr2bl w:val="nil"/>
            </w:tcBorders>
            <w:noWrap w:val="0"/>
            <w:vAlign w:val="center"/>
          </w:tcPr>
          <w:p>
            <w:pPr>
              <w:jc w:val="center"/>
              <w:rPr>
                <w:rFonts w:hint="default" w:ascii="宋体" w:hAnsi="宋体" w:eastAsia="宋体" w:cs="宋体"/>
                <w:szCs w:val="20"/>
                <w:lang w:val="en-US" w:eastAsia="zh-CN"/>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7</w:t>
            </w:r>
          </w:p>
        </w:tc>
        <w:tc>
          <w:tcPr>
            <w:tcW w:w="780" w:type="dxa"/>
            <w:tcBorders>
              <w:tl2br w:val="nil"/>
              <w:tr2bl w:val="nil"/>
            </w:tcBorders>
            <w:noWrap w:val="0"/>
            <w:vAlign w:val="center"/>
          </w:tcPr>
          <w:p>
            <w:pPr>
              <w:jc w:val="center"/>
              <w:rPr>
                <w:rFonts w:hint="eastAsia" w:ascii="Times New Roman" w:hAnsi="Times New Roman"/>
                <w:szCs w:val="21"/>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default" w:ascii="Times New Roman" w:hAnsi="Times New Roman"/>
                <w:szCs w:val="21"/>
                <w:lang w:val="en-US"/>
              </w:rPr>
            </w:pPr>
            <w:r>
              <w:rPr>
                <w:rFonts w:hint="eastAsia" w:ascii="Times New Roman" w:hAnsi="Times New Roman"/>
                <w:szCs w:val="20"/>
              </w:rPr>
              <w:t>IELTS Writing Task 1: Academic Module</w:t>
            </w:r>
            <w:r>
              <w:rPr>
                <w:rFonts w:hint="eastAsia" w:ascii="Times New Roman" w:hAnsi="Times New Roman"/>
                <w:szCs w:val="20"/>
                <w:lang w:val="en-US" w:eastAsia="zh-CN"/>
              </w:rPr>
              <w:t>, writing on different material types: Mixed Graph</w:t>
            </w:r>
          </w:p>
        </w:tc>
        <w:tc>
          <w:tcPr>
            <w:tcW w:w="2805" w:type="dxa"/>
            <w:vMerge w:val="restart"/>
            <w:tcBorders>
              <w:tl2br w:val="nil"/>
              <w:tr2bl w:val="nil"/>
            </w:tcBorders>
            <w:noWrap w:val="0"/>
            <w:vAlign w:val="center"/>
          </w:tcPr>
          <w:p>
            <w:pPr>
              <w:jc w:val="left"/>
              <w:rPr>
                <w:rFonts w:hint="default" w:ascii="Times New Roman" w:hAnsi="Times New Roman"/>
                <w:szCs w:val="21"/>
                <w:lang w:val="en-US"/>
              </w:rPr>
            </w:pPr>
            <w:r>
              <w:rPr>
                <w:rFonts w:hint="default" w:ascii="Times New Roman" w:hAnsi="Times New Roman"/>
                <w:szCs w:val="21"/>
                <w:lang w:val="en-US"/>
              </w:rPr>
              <w:t xml:space="preserve">Let students </w:t>
            </w:r>
            <w:r>
              <w:rPr>
                <w:rFonts w:hint="eastAsia" w:ascii="Times New Roman" w:hAnsi="Times New Roman"/>
                <w:szCs w:val="21"/>
                <w:lang w:val="en-US"/>
              </w:rPr>
              <w:t>compare the different</w:t>
            </w:r>
            <w:r>
              <w:rPr>
                <w:rFonts w:hint="default" w:ascii="Times New Roman" w:hAnsi="Times New Roman"/>
                <w:szCs w:val="21"/>
                <w:lang w:val="en-US"/>
              </w:rPr>
              <w:t xml:space="preserve"> perspectives of</w:t>
            </w:r>
          </w:p>
          <w:p>
            <w:pPr>
              <w:jc w:val="left"/>
              <w:rPr>
                <w:rFonts w:hint="default" w:ascii="Times New Roman" w:hAnsi="Times New Roman" w:eastAsia="宋体"/>
                <w:szCs w:val="21"/>
                <w:lang w:val="en-US" w:eastAsia="zh-CN"/>
              </w:rPr>
            </w:pPr>
            <w:r>
              <w:rPr>
                <w:rFonts w:hint="eastAsia" w:ascii="Times New Roman" w:hAnsi="Times New Roman"/>
                <w:szCs w:val="21"/>
                <w:lang w:val="en-US"/>
              </w:rPr>
              <w:t>consumption</w:t>
            </w:r>
            <w:r>
              <w:rPr>
                <w:rFonts w:hint="default" w:ascii="Times New Roman" w:hAnsi="Times New Roman"/>
                <w:szCs w:val="21"/>
                <w:lang w:val="en-US"/>
              </w:rPr>
              <w:t xml:space="preserve"> between Chinese </w:t>
            </w:r>
            <w:r>
              <w:rPr>
                <w:rFonts w:hint="eastAsia" w:ascii="Times New Roman" w:hAnsi="Times New Roman"/>
                <w:szCs w:val="21"/>
                <w:lang w:val="en-US"/>
              </w:rPr>
              <w:t>and</w:t>
            </w:r>
            <w:r>
              <w:rPr>
                <w:rFonts w:hint="default" w:ascii="Times New Roman" w:hAnsi="Times New Roman"/>
                <w:szCs w:val="21"/>
                <w:lang w:val="en-US"/>
              </w:rPr>
              <w:t xml:space="preserve"> Americans. Then </w:t>
            </w:r>
            <w:r>
              <w:rPr>
                <w:rFonts w:hint="eastAsia" w:ascii="Times New Roman" w:hAnsi="Times New Roman"/>
                <w:szCs w:val="21"/>
                <w:lang w:val="en-US"/>
              </w:rPr>
              <w:t>introduce the green</w:t>
            </w:r>
          </w:p>
          <w:p>
            <w:pPr>
              <w:jc w:val="left"/>
              <w:rPr>
                <w:rFonts w:hint="eastAsia" w:ascii="Times New Roman" w:hAnsi="Times New Roman"/>
                <w:szCs w:val="21"/>
                <w:lang w:val="en-US"/>
              </w:rPr>
            </w:pPr>
            <w:r>
              <w:rPr>
                <w:rFonts w:hint="eastAsia" w:ascii="Times New Roman" w:hAnsi="Times New Roman"/>
                <w:szCs w:val="21"/>
                <w:lang w:val="en-US"/>
              </w:rPr>
              <w:t>consumption concept and</w:t>
            </w:r>
          </w:p>
          <w:p>
            <w:pPr>
              <w:jc w:val="left"/>
              <w:rPr>
                <w:rFonts w:hint="eastAsia" w:ascii="Times New Roman" w:hAnsi="Times New Roman"/>
                <w:szCs w:val="21"/>
                <w:lang w:val="en-US"/>
              </w:rPr>
            </w:pPr>
            <w:r>
              <w:rPr>
                <w:rFonts w:hint="eastAsia" w:ascii="Times New Roman" w:hAnsi="Times New Roman"/>
                <w:szCs w:val="21"/>
                <w:lang w:val="en-US"/>
              </w:rPr>
              <w:t>guide the college students to</w:t>
            </w:r>
          </w:p>
          <w:p>
            <w:pPr>
              <w:jc w:val="left"/>
              <w:rPr>
                <w:rFonts w:hint="eastAsia" w:ascii="Times New Roman" w:hAnsi="Times New Roman"/>
                <w:szCs w:val="21"/>
                <w:lang w:val="en-US"/>
              </w:rPr>
            </w:pPr>
            <w:r>
              <w:rPr>
                <w:rFonts w:hint="eastAsia" w:ascii="Times New Roman" w:hAnsi="Times New Roman"/>
                <w:szCs w:val="21"/>
                <w:lang w:val="en-US"/>
              </w:rPr>
              <w:t xml:space="preserve">develop good consumption </w:t>
            </w:r>
          </w:p>
          <w:p>
            <w:pPr>
              <w:jc w:val="left"/>
              <w:rPr>
                <w:rFonts w:hint="eastAsia" w:ascii="Times New Roman" w:hAnsi="Times New Roman"/>
                <w:szCs w:val="21"/>
                <w:lang w:val="en-US"/>
              </w:rPr>
            </w:pPr>
            <w:r>
              <w:rPr>
                <w:rFonts w:hint="eastAsia" w:ascii="Times New Roman" w:hAnsi="Times New Roman"/>
                <w:szCs w:val="21"/>
                <w:lang w:val="en-US"/>
              </w:rPr>
              <w:t xml:space="preserve">habits. </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7</w:t>
            </w:r>
          </w:p>
        </w:tc>
        <w:tc>
          <w:tcPr>
            <w:tcW w:w="780"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1</w:t>
            </w:r>
          </w:p>
        </w:tc>
        <w:tc>
          <w:tcPr>
            <w:tcW w:w="3315" w:type="dxa"/>
            <w:tcBorders>
              <w:tl2br w:val="nil"/>
              <w:tr2bl w:val="nil"/>
            </w:tcBorders>
            <w:noWrap w:val="0"/>
            <w:vAlign w:val="top"/>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ascii="Times New Roman" w:hAnsi="Times New Roman"/>
                <w:szCs w:val="20"/>
              </w:rPr>
            </w:pPr>
            <w:r>
              <w:rPr>
                <w:rFonts w:hint="eastAsia" w:ascii="Times New Roman" w:hAnsi="Times New Roman"/>
                <w:szCs w:val="20"/>
              </w:rPr>
              <w:t>IELTS Writing Task 1: Academic Module</w:t>
            </w:r>
            <w:r>
              <w:rPr>
                <w:rFonts w:hint="eastAsia" w:ascii="Times New Roman" w:hAnsi="Times New Roman"/>
                <w:szCs w:val="20"/>
                <w:lang w:val="en-US" w:eastAsia="zh-CN"/>
              </w:rPr>
              <w:t>, writing on different material types: Mixed Graph</w:t>
            </w:r>
          </w:p>
        </w:tc>
        <w:tc>
          <w:tcPr>
            <w:tcW w:w="2805" w:type="dxa"/>
            <w:vMerge w:val="continue"/>
            <w:tcBorders>
              <w:tl2br w:val="nil"/>
              <w:tr2bl w:val="nil"/>
            </w:tcBorders>
            <w:noWrap w:val="0"/>
            <w:vAlign w:val="center"/>
          </w:tcPr>
          <w:p>
            <w:pPr>
              <w:jc w:val="center"/>
              <w:rPr>
                <w:rFonts w:hint="eastAsia" w:ascii="Times New Roman" w:hAnsi="Times New Roman"/>
                <w:szCs w:val="20"/>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r>
              <w:rPr>
                <w:rFonts w:ascii="Times New Roman" w:hAnsi="Times New Roman"/>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8</w:t>
            </w:r>
          </w:p>
        </w:tc>
        <w:tc>
          <w:tcPr>
            <w:tcW w:w="780" w:type="dxa"/>
            <w:tcBorders>
              <w:tl2br w:val="nil"/>
              <w:tr2bl w:val="nil"/>
            </w:tcBorders>
            <w:noWrap w:val="0"/>
            <w:vAlign w:val="center"/>
          </w:tcPr>
          <w:p>
            <w:pPr>
              <w:jc w:val="center"/>
              <w:rPr>
                <w:rFonts w:hint="eastAsia"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top"/>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default" w:ascii="Times New Roman" w:hAnsi="Times New Roman" w:eastAsia="宋体"/>
                <w:szCs w:val="20"/>
                <w:lang w:val="en-US" w:eastAsia="zh-CN"/>
              </w:rPr>
            </w:pPr>
            <w:r>
              <w:rPr>
                <w:rFonts w:ascii="Times New Roman" w:hAnsi="Times New Roman"/>
                <w:szCs w:val="20"/>
              </w:rPr>
              <w:t xml:space="preserve">Unit </w:t>
            </w:r>
            <w:r>
              <w:rPr>
                <w:rFonts w:hint="eastAsia" w:ascii="Times New Roman" w:hAnsi="Times New Roman"/>
                <w:szCs w:val="20"/>
                <w:lang w:val="en-US" w:eastAsia="zh-CN"/>
              </w:rPr>
              <w:t>12 Gender Issues</w:t>
            </w:r>
          </w:p>
          <w:p>
            <w:pPr>
              <w:autoSpaceDE w:val="0"/>
              <w:autoSpaceDN w:val="0"/>
              <w:adjustRightInd w:val="0"/>
              <w:jc w:val="left"/>
              <w:rPr>
                <w:rFonts w:hint="default" w:ascii="Times New Roman" w:hAnsi="Times New Roman" w:eastAsia="宋体"/>
                <w:szCs w:val="20"/>
                <w:lang w:val="en-US" w:eastAsia="zh-CN"/>
              </w:rPr>
            </w:pPr>
            <w:r>
              <w:rPr>
                <w:rFonts w:hint="eastAsia" w:ascii="Times New Roman" w:hAnsi="Times New Roman"/>
                <w:szCs w:val="20"/>
              </w:rPr>
              <w:t xml:space="preserve">Basic Reading Skills: </w:t>
            </w:r>
            <w:r>
              <w:rPr>
                <w:rFonts w:hint="eastAsia" w:ascii="Times New Roman" w:hAnsi="Times New Roman"/>
                <w:szCs w:val="20"/>
                <w:lang w:val="en-US" w:eastAsia="zh-CN"/>
              </w:rPr>
              <w:t xml:space="preserve">Understanding Implied Meaning </w:t>
            </w:r>
          </w:p>
        </w:tc>
        <w:tc>
          <w:tcPr>
            <w:tcW w:w="2805" w:type="dxa"/>
            <w:tcBorders>
              <w:tl2br w:val="nil"/>
              <w:tr2bl w:val="nil"/>
            </w:tcBorders>
            <w:noWrap w:val="0"/>
            <w:vAlign w:val="center"/>
          </w:tcPr>
          <w:p>
            <w:pPr>
              <w:jc w:val="center"/>
              <w:rPr>
                <w:rFonts w:hint="eastAsia" w:ascii="Times New Roman" w:hAnsi="Times New Roman"/>
                <w:szCs w:val="20"/>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r>
              <w:rPr>
                <w:rFonts w:ascii="Times New Roman" w:hAnsi="Times New Roman"/>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9</w:t>
            </w:r>
          </w:p>
        </w:tc>
        <w:tc>
          <w:tcPr>
            <w:tcW w:w="780" w:type="dxa"/>
            <w:tcBorders>
              <w:tl2br w:val="nil"/>
              <w:tr2bl w:val="nil"/>
            </w:tcBorders>
            <w:noWrap w:val="0"/>
            <w:vAlign w:val="center"/>
          </w:tcPr>
          <w:p>
            <w:pPr>
              <w:jc w:val="center"/>
              <w:rPr>
                <w:rFonts w:hint="eastAsia" w:ascii="Times New Roman" w:hAnsi="Times New Roman"/>
                <w:szCs w:val="21"/>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default" w:ascii="Times New Roman" w:hAnsi="Times New Roman" w:eastAsia="宋体"/>
                <w:szCs w:val="20"/>
                <w:lang w:val="en-US" w:eastAsia="zh-CN"/>
              </w:rPr>
            </w:pPr>
            <w:r>
              <w:rPr>
                <w:rFonts w:ascii="Times New Roman" w:hAnsi="Times New Roman"/>
                <w:szCs w:val="20"/>
              </w:rPr>
              <w:t xml:space="preserve">Unit </w:t>
            </w:r>
            <w:r>
              <w:rPr>
                <w:rFonts w:hint="eastAsia" w:ascii="Times New Roman" w:hAnsi="Times New Roman"/>
                <w:szCs w:val="20"/>
                <w:lang w:val="en-US" w:eastAsia="zh-CN"/>
              </w:rPr>
              <w:t>12 Gender Issues</w:t>
            </w:r>
          </w:p>
          <w:p>
            <w:pPr>
              <w:autoSpaceDE w:val="0"/>
              <w:autoSpaceDN w:val="0"/>
              <w:adjustRightInd w:val="0"/>
              <w:jc w:val="left"/>
              <w:rPr>
                <w:rFonts w:hint="default" w:ascii="Times New Roman" w:hAnsi="Times New Roman" w:eastAsia="宋体"/>
                <w:szCs w:val="20"/>
                <w:lang w:val="en-US" w:eastAsia="zh-CN"/>
              </w:rPr>
            </w:pPr>
            <w:r>
              <w:rPr>
                <w:rFonts w:hint="eastAsia" w:ascii="Times New Roman" w:hAnsi="Times New Roman"/>
                <w:szCs w:val="20"/>
              </w:rPr>
              <w:t>Basic Reading Skills</w:t>
            </w:r>
            <w:r>
              <w:rPr>
                <w:rFonts w:hint="eastAsia" w:ascii="Times New Roman" w:hAnsi="Times New Roman"/>
                <w:szCs w:val="20"/>
                <w:lang w:val="en-US" w:eastAsia="zh-CN"/>
              </w:rPr>
              <w:t>: Understanding Implied Meaning</w:t>
            </w:r>
          </w:p>
          <w:p>
            <w:pPr>
              <w:autoSpaceDE w:val="0"/>
              <w:autoSpaceDN w:val="0"/>
              <w:adjustRightInd w:val="0"/>
              <w:jc w:val="left"/>
              <w:rPr>
                <w:rFonts w:hint="default" w:ascii="Times New Roman" w:hAnsi="Times New Roman" w:eastAsia="宋体"/>
                <w:szCs w:val="21"/>
                <w:lang w:val="en-US" w:eastAsia="zh-CN"/>
              </w:rPr>
            </w:pPr>
            <w:r>
              <w:rPr>
                <w:rFonts w:hint="eastAsia" w:ascii="Times New Roman" w:hAnsi="Times New Roman"/>
                <w:szCs w:val="20"/>
              </w:rPr>
              <w:t xml:space="preserve">IELTS Reading Questions: </w:t>
            </w:r>
            <w:r>
              <w:rPr>
                <w:rFonts w:hint="eastAsia" w:ascii="Times New Roman" w:hAnsi="Times New Roman"/>
                <w:szCs w:val="20"/>
                <w:lang w:val="en-US" w:eastAsia="zh-CN"/>
              </w:rPr>
              <w:t>Multiple Choices</w:t>
            </w:r>
          </w:p>
        </w:tc>
        <w:tc>
          <w:tcPr>
            <w:tcW w:w="2805" w:type="dxa"/>
            <w:tcBorders>
              <w:tl2br w:val="nil"/>
              <w:tr2bl w:val="nil"/>
            </w:tcBorders>
            <w:noWrap w:val="0"/>
            <w:vAlign w:val="center"/>
          </w:tcPr>
          <w:p>
            <w:pPr>
              <w:jc w:val="left"/>
              <w:rPr>
                <w:rFonts w:hint="default" w:ascii="Times New Roman" w:hAnsi="Times New Roman"/>
                <w:szCs w:val="21"/>
                <w:lang w:val="en-US"/>
              </w:rPr>
            </w:pPr>
            <w:r>
              <w:rPr>
                <w:rFonts w:hint="default" w:ascii="Times New Roman" w:hAnsi="Times New Roman"/>
                <w:szCs w:val="21"/>
                <w:lang w:val="en-US"/>
              </w:rPr>
              <w:t>Let students know the friendship between nations. As the term suggests, a global community of shared future means that the future of each and every nation and country is interlocked. We are in the same boat, and we should stick together, share weal and woe, endeavor to build this planet of ours into a single harmonious family, and turn people’s longing for a better life into reality.</w:t>
            </w:r>
          </w:p>
          <w:p>
            <w:pPr>
              <w:jc w:val="left"/>
              <w:rPr>
                <w:rFonts w:hint="default" w:ascii="Times New Roman" w:hAnsi="Times New Roman"/>
                <w:szCs w:val="21"/>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r>
              <w:rPr>
                <w:rFonts w:ascii="Times New Roman" w:hAnsi="Times New Roman"/>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9</w:t>
            </w:r>
          </w:p>
        </w:tc>
        <w:tc>
          <w:tcPr>
            <w:tcW w:w="780" w:type="dxa"/>
            <w:tcBorders>
              <w:tl2br w:val="nil"/>
              <w:tr2bl w:val="nil"/>
            </w:tcBorders>
            <w:noWrap w:val="0"/>
            <w:vAlign w:val="center"/>
          </w:tcPr>
          <w:p>
            <w:pPr>
              <w:jc w:val="center"/>
              <w:rPr>
                <w:rFonts w:hint="eastAsia" w:ascii="Times New Roman" w:hAnsi="Times New Roman"/>
                <w:szCs w:val="20"/>
              </w:rPr>
            </w:pPr>
            <w:r>
              <w:rPr>
                <w:rFonts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default" w:ascii="Times New Roman" w:hAnsi="Times New Roman" w:eastAsia="宋体"/>
                <w:szCs w:val="20"/>
                <w:lang w:val="en-US" w:eastAsia="zh-CN"/>
              </w:rPr>
            </w:pPr>
            <w:r>
              <w:rPr>
                <w:rFonts w:ascii="Times New Roman" w:hAnsi="Times New Roman"/>
                <w:szCs w:val="20"/>
              </w:rPr>
              <w:t xml:space="preserve">Unit </w:t>
            </w:r>
            <w:r>
              <w:rPr>
                <w:rFonts w:hint="eastAsia" w:ascii="Times New Roman" w:hAnsi="Times New Roman"/>
                <w:szCs w:val="20"/>
                <w:lang w:val="en-US" w:eastAsia="zh-CN"/>
              </w:rPr>
              <w:t>12 Gender Issues</w:t>
            </w:r>
          </w:p>
          <w:p>
            <w:pPr>
              <w:autoSpaceDE w:val="0"/>
              <w:autoSpaceDN w:val="0"/>
              <w:adjustRightInd w:val="0"/>
              <w:jc w:val="left"/>
              <w:rPr>
                <w:rFonts w:hint="eastAsia" w:ascii="Times New Roman" w:hAnsi="Times New Roman"/>
                <w:szCs w:val="20"/>
              </w:rPr>
            </w:pPr>
            <w:r>
              <w:rPr>
                <w:rFonts w:hint="eastAsia" w:ascii="Times New Roman" w:hAnsi="Times New Roman"/>
                <w:szCs w:val="20"/>
              </w:rPr>
              <w:t xml:space="preserve">IELTS Reading Questions: </w:t>
            </w:r>
            <w:r>
              <w:rPr>
                <w:rFonts w:hint="eastAsia" w:ascii="Times New Roman" w:hAnsi="Times New Roman"/>
                <w:szCs w:val="20"/>
                <w:lang w:val="en-US" w:eastAsia="zh-CN"/>
              </w:rPr>
              <w:t>Multiple Choices</w:t>
            </w:r>
          </w:p>
        </w:tc>
        <w:tc>
          <w:tcPr>
            <w:tcW w:w="2805" w:type="dxa"/>
            <w:tcBorders>
              <w:tl2br w:val="nil"/>
              <w:tr2bl w:val="nil"/>
            </w:tcBorders>
            <w:noWrap w:val="0"/>
            <w:vAlign w:val="center"/>
          </w:tcPr>
          <w:p>
            <w:pPr>
              <w:jc w:val="left"/>
              <w:rPr>
                <w:rFonts w:hint="default" w:ascii="Times New Roman" w:hAnsi="Times New Roman" w:eastAsia="宋体"/>
                <w:szCs w:val="20"/>
                <w:lang w:val="en-US" w:eastAsia="zh-CN"/>
              </w:rPr>
            </w:pPr>
            <w:r>
              <w:rPr>
                <w:rFonts w:hint="default" w:ascii="Times New Roman" w:hAnsi="Times New Roman"/>
                <w:szCs w:val="20"/>
                <w:lang w:val="en-US" w:eastAsia="zh-CN"/>
              </w:rPr>
              <w:t>Critical thinking: What are the differences between m</w:t>
            </w:r>
            <w:r>
              <w:rPr>
                <w:rFonts w:hint="eastAsia" w:ascii="Times New Roman" w:hAnsi="Times New Roman"/>
                <w:szCs w:val="20"/>
                <w:lang w:val="en-US" w:eastAsia="zh-CN"/>
              </w:rPr>
              <w:t>e</w:t>
            </w:r>
            <w:r>
              <w:rPr>
                <w:rFonts w:hint="default" w:ascii="Times New Roman" w:hAnsi="Times New Roman"/>
                <w:szCs w:val="20"/>
                <w:lang w:val="en-US" w:eastAsia="zh-CN"/>
              </w:rPr>
              <w:t>n and women?</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IELTS Reading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0"/>
                <w:lang w:val="en-US" w:eastAsia="zh-CN"/>
              </w:rPr>
            </w:pPr>
            <w:r>
              <w:rPr>
                <w:rFonts w:hint="eastAsia" w:ascii="Times New Roman" w:hAnsi="Times New Roman"/>
                <w:szCs w:val="20"/>
                <w:lang w:val="en-US" w:eastAsia="zh-CN"/>
              </w:rPr>
              <w:t>10</w:t>
            </w:r>
          </w:p>
        </w:tc>
        <w:tc>
          <w:tcPr>
            <w:tcW w:w="780" w:type="dxa"/>
            <w:tcBorders>
              <w:tl2br w:val="nil"/>
              <w:tr2bl w:val="nil"/>
            </w:tcBorders>
            <w:noWrap w:val="0"/>
            <w:vAlign w:val="center"/>
          </w:tcPr>
          <w:p>
            <w:pPr>
              <w:jc w:val="center"/>
              <w:rPr>
                <w:rFonts w:ascii="Times New Roman" w:hAnsi="Times New Roman"/>
                <w:szCs w:val="20"/>
                <w:lang w:val="en-US"/>
              </w:rPr>
            </w:pPr>
            <w:r>
              <w:rPr>
                <w:rFonts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default" w:ascii="Times New Roman" w:hAnsi="Times New Roman" w:eastAsia="宋体"/>
                <w:szCs w:val="20"/>
                <w:lang w:val="en-US" w:eastAsia="zh-CN"/>
              </w:rPr>
            </w:pPr>
            <w:r>
              <w:rPr>
                <w:rFonts w:ascii="Times New Roman" w:hAnsi="Times New Roman"/>
                <w:szCs w:val="20"/>
              </w:rPr>
              <w:t xml:space="preserve">Unit </w:t>
            </w:r>
            <w:r>
              <w:rPr>
                <w:rFonts w:hint="eastAsia" w:ascii="Times New Roman" w:hAnsi="Times New Roman"/>
                <w:szCs w:val="20"/>
                <w:lang w:val="en-US" w:eastAsia="zh-CN"/>
              </w:rPr>
              <w:t xml:space="preserve">13 Science &amp; Technology </w:t>
            </w:r>
          </w:p>
          <w:p>
            <w:pPr>
              <w:autoSpaceDE w:val="0"/>
              <w:autoSpaceDN w:val="0"/>
              <w:adjustRightInd w:val="0"/>
              <w:jc w:val="left"/>
              <w:rPr>
                <w:rFonts w:hint="default" w:ascii="Times New Roman" w:hAnsi="Times New Roman" w:eastAsia="宋体"/>
                <w:szCs w:val="20"/>
                <w:lang w:val="en-US" w:eastAsia="zh-CN"/>
              </w:rPr>
            </w:pPr>
            <w:r>
              <w:rPr>
                <w:rFonts w:hint="eastAsia" w:ascii="Times New Roman" w:hAnsi="Times New Roman"/>
                <w:szCs w:val="20"/>
              </w:rPr>
              <w:t xml:space="preserve">Basic Reading Skills: </w:t>
            </w:r>
            <w:r>
              <w:rPr>
                <w:rFonts w:hint="eastAsia" w:ascii="Times New Roman" w:hAnsi="Times New Roman"/>
                <w:szCs w:val="20"/>
                <w:lang w:val="en-US" w:eastAsia="zh-CN"/>
              </w:rPr>
              <w:t>Synonyms and Substitution</w:t>
            </w:r>
          </w:p>
        </w:tc>
        <w:tc>
          <w:tcPr>
            <w:tcW w:w="2805" w:type="dxa"/>
            <w:tcBorders>
              <w:tl2br w:val="nil"/>
              <w:tr2bl w:val="nil"/>
            </w:tcBorders>
            <w:noWrap w:val="0"/>
            <w:vAlign w:val="center"/>
          </w:tcPr>
          <w:p>
            <w:pPr>
              <w:jc w:val="center"/>
              <w:rPr>
                <w:rFonts w:hint="default" w:ascii="Times New Roman" w:hAnsi="Times New Roman" w:eastAsia="宋体"/>
                <w:szCs w:val="20"/>
                <w:lang w:val="en-US" w:eastAsia="zh-CN"/>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1"/>
                <w:lang w:val="en-US" w:eastAsia="zh-CN"/>
              </w:rPr>
            </w:pPr>
            <w:r>
              <w:rPr>
                <w:rFonts w:hint="eastAsia" w:ascii="Times New Roman" w:hAnsi="Times New Roman"/>
                <w:szCs w:val="21"/>
                <w:lang w:val="en-US" w:eastAsia="zh-CN"/>
              </w:rPr>
              <w:t>11</w:t>
            </w:r>
          </w:p>
        </w:tc>
        <w:tc>
          <w:tcPr>
            <w:tcW w:w="780" w:type="dxa"/>
            <w:tcBorders>
              <w:tl2br w:val="nil"/>
              <w:tr2bl w:val="nil"/>
            </w:tcBorders>
            <w:noWrap w:val="0"/>
            <w:vAlign w:val="center"/>
          </w:tcPr>
          <w:p>
            <w:pPr>
              <w:rPr>
                <w:rFonts w:hint="eastAsia" w:ascii="Times New Roman" w:hAnsi="Times New Roman"/>
                <w:szCs w:val="21"/>
              </w:rPr>
            </w:pPr>
            <w:r>
              <w:rPr>
                <w:rFonts w:hint="eastAsia" w:ascii="Times New Roman" w:hAnsi="Times New Roman"/>
                <w:szCs w:val="21"/>
              </w:rPr>
              <w:t xml:space="preserve">  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default" w:ascii="Times New Roman" w:hAnsi="Times New Roman" w:eastAsia="宋体"/>
                <w:szCs w:val="20"/>
                <w:lang w:val="en-US" w:eastAsia="zh-CN"/>
              </w:rPr>
            </w:pPr>
            <w:r>
              <w:rPr>
                <w:rFonts w:ascii="Times New Roman" w:hAnsi="Times New Roman"/>
                <w:szCs w:val="20"/>
              </w:rPr>
              <w:t xml:space="preserve">Unit </w:t>
            </w:r>
            <w:r>
              <w:rPr>
                <w:rFonts w:hint="eastAsia" w:ascii="Times New Roman" w:hAnsi="Times New Roman"/>
                <w:szCs w:val="20"/>
                <w:lang w:val="en-US" w:eastAsia="zh-CN"/>
              </w:rPr>
              <w:t xml:space="preserve">13 Science &amp; Technology </w:t>
            </w:r>
          </w:p>
          <w:p>
            <w:pPr>
              <w:autoSpaceDE w:val="0"/>
              <w:autoSpaceDN w:val="0"/>
              <w:adjustRightInd w:val="0"/>
              <w:jc w:val="left"/>
              <w:rPr>
                <w:rFonts w:hint="eastAsia" w:ascii="Times New Roman" w:hAnsi="Times New Roman"/>
                <w:szCs w:val="20"/>
                <w:lang w:val="en-US" w:eastAsia="zh-CN"/>
              </w:rPr>
            </w:pPr>
            <w:r>
              <w:rPr>
                <w:rFonts w:hint="eastAsia" w:ascii="Times New Roman" w:hAnsi="Times New Roman"/>
                <w:szCs w:val="20"/>
              </w:rPr>
              <w:t xml:space="preserve">Basic Reading Skills: </w:t>
            </w:r>
            <w:r>
              <w:rPr>
                <w:rFonts w:hint="eastAsia" w:ascii="Times New Roman" w:hAnsi="Times New Roman"/>
                <w:szCs w:val="20"/>
                <w:lang w:val="en-US" w:eastAsia="zh-CN"/>
              </w:rPr>
              <w:t>Synonyms and Substitution</w:t>
            </w:r>
          </w:p>
          <w:p>
            <w:pPr>
              <w:autoSpaceDE w:val="0"/>
              <w:autoSpaceDN w:val="0"/>
              <w:adjustRightInd w:val="0"/>
              <w:jc w:val="left"/>
              <w:rPr>
                <w:rFonts w:hint="eastAsia" w:ascii="Times New Roman" w:hAnsi="Times New Roman"/>
                <w:szCs w:val="20"/>
              </w:rPr>
            </w:pPr>
            <w:r>
              <w:rPr>
                <w:rFonts w:hint="eastAsia" w:ascii="Times New Roman" w:hAnsi="Times New Roman"/>
                <w:szCs w:val="20"/>
              </w:rPr>
              <w:t>IELTS Reading Questions:</w:t>
            </w:r>
          </w:p>
          <w:p>
            <w:pPr>
              <w:autoSpaceDE w:val="0"/>
              <w:autoSpaceDN w:val="0"/>
              <w:adjustRightInd w:val="0"/>
              <w:jc w:val="left"/>
              <w:rPr>
                <w:rFonts w:hint="default" w:ascii="Times New Roman" w:hAnsi="Times New Roman" w:eastAsia="宋体"/>
                <w:szCs w:val="20"/>
                <w:lang w:val="en-US" w:eastAsia="zh-CN"/>
              </w:rPr>
            </w:pPr>
            <w:r>
              <w:rPr>
                <w:rFonts w:hint="eastAsia" w:ascii="Times New Roman" w:hAnsi="Times New Roman"/>
                <w:szCs w:val="20"/>
                <w:lang w:val="en-US" w:eastAsia="zh-CN"/>
              </w:rPr>
              <w:t>Identifying Statements</w:t>
            </w:r>
          </w:p>
        </w:tc>
        <w:tc>
          <w:tcPr>
            <w:tcW w:w="2805" w:type="dxa"/>
            <w:vMerge w:val="restart"/>
            <w:tcBorders>
              <w:tl2br w:val="nil"/>
              <w:tr2bl w:val="nil"/>
            </w:tcBorders>
            <w:noWrap w:val="0"/>
            <w:vAlign w:val="center"/>
          </w:tcPr>
          <w:p>
            <w:pPr>
              <w:jc w:val="left"/>
              <w:rPr>
                <w:rFonts w:hint="default" w:ascii="Times New Roman" w:hAnsi="Times New Roman"/>
                <w:szCs w:val="21"/>
                <w:lang w:val="en-US"/>
              </w:rPr>
            </w:pPr>
            <w:r>
              <w:rPr>
                <w:rFonts w:hint="default" w:ascii="Times New Roman" w:hAnsi="Times New Roman"/>
                <w:szCs w:val="21"/>
                <w:lang w:val="en-US"/>
              </w:rPr>
              <w:t>Let</w:t>
            </w:r>
            <w:r>
              <w:rPr>
                <w:rFonts w:hint="eastAsia" w:ascii="Times New Roman" w:hAnsi="Times New Roman"/>
                <w:szCs w:val="21"/>
              </w:rPr>
              <w:t xml:space="preserve"> students understand that the creativity is one of the essential elements for </w:t>
            </w:r>
            <w:r>
              <w:rPr>
                <w:rFonts w:hint="default" w:ascii="Times New Roman" w:hAnsi="Times New Roman"/>
                <w:szCs w:val="21"/>
                <w:lang w:val="en-US"/>
              </w:rPr>
              <w:t xml:space="preserve">science and technology. </w:t>
            </w:r>
            <w:r>
              <w:rPr>
                <w:rFonts w:ascii="Times New Roman" w:hAnsi="Times New Roman" w:cs="Times New Roman"/>
                <w:szCs w:val="21"/>
              </w:rPr>
              <w:t>The passion</w:t>
            </w:r>
            <w:r>
              <w:rPr>
                <w:rFonts w:hint="default" w:ascii="Times New Roman" w:hAnsi="Times New Roman" w:cs="Times New Roman"/>
                <w:szCs w:val="21"/>
                <w:lang w:val="en-US"/>
              </w:rPr>
              <w:t xml:space="preserve"> of seeking after truth </w:t>
            </w:r>
            <w:r>
              <w:rPr>
                <w:rFonts w:ascii="Times New Roman" w:hAnsi="Times New Roman" w:cs="Times New Roman"/>
                <w:szCs w:val="21"/>
              </w:rPr>
              <w:t>has been passed down from generation to generation, encouraging us Chinese people to explore the unknown universe consistently.</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szCs w:val="21"/>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Basic Reading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szCs w:val="20"/>
                <w:lang w:val="en-US" w:eastAsia="zh-CN"/>
              </w:rPr>
            </w:pPr>
            <w:r>
              <w:rPr>
                <w:rFonts w:hint="eastAsia" w:ascii="Times New Roman" w:hAnsi="Times New Roman"/>
                <w:szCs w:val="20"/>
                <w:lang w:val="en-US" w:eastAsia="zh-CN"/>
              </w:rPr>
              <w:t>11</w:t>
            </w:r>
          </w:p>
        </w:tc>
        <w:tc>
          <w:tcPr>
            <w:tcW w:w="780"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rPr>
                <w:rFonts w:hint="eastAsia" w:ascii="Times New Roman" w:hAnsi="Times New Roman"/>
                <w:b/>
                <w:bCs/>
                <w:szCs w:val="20"/>
              </w:rPr>
            </w:pPr>
            <w:r>
              <w:rPr>
                <w:rFonts w:hint="eastAsia" w:ascii="Times New Roman" w:hAnsi="Times New Roman"/>
                <w:b/>
                <w:bCs/>
                <w:szCs w:val="20"/>
              </w:rPr>
              <w:t>Reading:</w:t>
            </w:r>
          </w:p>
          <w:p>
            <w:pPr>
              <w:autoSpaceDE w:val="0"/>
              <w:autoSpaceDN w:val="0"/>
              <w:adjustRightInd w:val="0"/>
              <w:jc w:val="left"/>
              <w:rPr>
                <w:rFonts w:hint="default" w:ascii="Times New Roman" w:hAnsi="Times New Roman" w:eastAsia="宋体"/>
                <w:szCs w:val="20"/>
                <w:lang w:val="en-US" w:eastAsia="zh-CN"/>
              </w:rPr>
            </w:pPr>
            <w:r>
              <w:rPr>
                <w:rFonts w:ascii="Times New Roman" w:hAnsi="Times New Roman"/>
                <w:szCs w:val="20"/>
              </w:rPr>
              <w:t xml:space="preserve">Unit </w:t>
            </w:r>
            <w:r>
              <w:rPr>
                <w:rFonts w:hint="eastAsia" w:ascii="Times New Roman" w:hAnsi="Times New Roman"/>
                <w:szCs w:val="20"/>
                <w:lang w:val="en-US" w:eastAsia="zh-CN"/>
              </w:rPr>
              <w:t xml:space="preserve">13 Science &amp; Technology </w:t>
            </w:r>
          </w:p>
          <w:p>
            <w:pPr>
              <w:autoSpaceDE w:val="0"/>
              <w:autoSpaceDN w:val="0"/>
              <w:adjustRightInd w:val="0"/>
              <w:jc w:val="left"/>
              <w:rPr>
                <w:rFonts w:hint="eastAsia" w:ascii="Times New Roman" w:hAnsi="Times New Roman"/>
                <w:szCs w:val="20"/>
              </w:rPr>
            </w:pPr>
            <w:r>
              <w:rPr>
                <w:rFonts w:hint="eastAsia" w:ascii="Times New Roman" w:hAnsi="Times New Roman"/>
                <w:szCs w:val="20"/>
              </w:rPr>
              <w:t>IELTS Reading Questions:</w:t>
            </w:r>
          </w:p>
          <w:p>
            <w:pPr>
              <w:rPr>
                <w:rFonts w:hint="default" w:ascii="Times New Roman" w:hAnsi="Times New Roman" w:eastAsia="宋体"/>
                <w:szCs w:val="20"/>
                <w:lang w:val="en-US" w:eastAsia="zh-CN"/>
              </w:rPr>
            </w:pPr>
            <w:r>
              <w:rPr>
                <w:rFonts w:hint="eastAsia" w:ascii="Times New Roman" w:hAnsi="Times New Roman"/>
                <w:szCs w:val="20"/>
                <w:lang w:val="en-US" w:eastAsia="zh-CN"/>
              </w:rPr>
              <w:t>Identifying Statements</w:t>
            </w:r>
          </w:p>
        </w:tc>
        <w:tc>
          <w:tcPr>
            <w:tcW w:w="2805" w:type="dxa"/>
            <w:vMerge w:val="continue"/>
            <w:tcBorders>
              <w:tl2br w:val="nil"/>
              <w:tr2bl w:val="nil"/>
            </w:tcBorders>
            <w:noWrap w:val="0"/>
            <w:vAlign w:val="center"/>
          </w:tcPr>
          <w:p>
            <w:pPr>
              <w:jc w:val="center"/>
              <w:rPr>
                <w:rFonts w:hint="default" w:ascii="Times New Roman" w:hAnsi="Times New Roman" w:eastAsia="宋体"/>
                <w:szCs w:val="20"/>
                <w:lang w:val="en-US" w:eastAsia="zh-CN"/>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IELTS Reading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default" w:ascii="Times New Roman" w:hAnsi="Times New Roman"/>
                <w:szCs w:val="20"/>
                <w:lang w:val="en-US"/>
              </w:rPr>
              <w:t>1</w:t>
            </w:r>
            <w:r>
              <w:rPr>
                <w:rFonts w:hint="eastAsia" w:ascii="Times New Roman" w:hAnsi="Times New Roman"/>
                <w:szCs w:val="20"/>
                <w:lang w:val="en-US" w:eastAsia="zh-CN"/>
              </w:rPr>
              <w:t>2</w:t>
            </w:r>
          </w:p>
        </w:tc>
        <w:tc>
          <w:tcPr>
            <w:tcW w:w="780" w:type="dxa"/>
            <w:tcBorders>
              <w:tl2br w:val="nil"/>
              <w:tr2bl w:val="nil"/>
            </w:tcBorders>
            <w:noWrap w:val="0"/>
            <w:vAlign w:val="center"/>
          </w:tcPr>
          <w:p>
            <w:pPr>
              <w:jc w:val="center"/>
              <w:rPr>
                <w:rFonts w:hint="eastAsia" w:ascii="Times New Roman" w:hAnsi="Times New Roman"/>
                <w:szCs w:val="20"/>
                <w:lang w:val="en-US"/>
              </w:rPr>
            </w:pPr>
            <w:r>
              <w:rPr>
                <w:rFonts w:hint="default" w:ascii="Times New Roman" w:hAnsi="Times New Roman"/>
                <w:szCs w:val="20"/>
                <w:lang w:val="en-US"/>
              </w:rPr>
              <w:t>1</w:t>
            </w:r>
          </w:p>
        </w:tc>
        <w:tc>
          <w:tcPr>
            <w:tcW w:w="3315" w:type="dxa"/>
            <w:tcBorders>
              <w:tl2br w:val="nil"/>
              <w:tr2bl w:val="nil"/>
            </w:tcBorders>
            <w:noWrap w:val="0"/>
            <w:vAlign w:val="center"/>
          </w:tcPr>
          <w:p>
            <w:pPr>
              <w:autoSpaceDE w:val="0"/>
              <w:autoSpaceDN w:val="0"/>
              <w:adjustRightInd w:val="0"/>
              <w:jc w:val="left"/>
              <w:rPr>
                <w:rFonts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default" w:ascii="Times New Roman" w:hAnsi="Times New Roman"/>
                <w:szCs w:val="20"/>
                <w:lang w:val="en-US"/>
              </w:rPr>
            </w:pPr>
            <w:r>
              <w:rPr>
                <w:rFonts w:hint="eastAsia" w:ascii="Times New Roman" w:hAnsi="Times New Roman"/>
                <w:szCs w:val="20"/>
              </w:rPr>
              <w:t>IELTS Writing Task 2</w:t>
            </w:r>
            <w:r>
              <w:rPr>
                <w:rFonts w:hint="default" w:ascii="Times New Roman" w:hAnsi="Times New Roman"/>
                <w:szCs w:val="20"/>
                <w:lang w:val="en-US"/>
              </w:rPr>
              <w:t xml:space="preserve"> Culture</w:t>
            </w:r>
          </w:p>
        </w:tc>
        <w:tc>
          <w:tcPr>
            <w:tcW w:w="2805" w:type="dxa"/>
            <w:tcBorders>
              <w:tl2br w:val="nil"/>
              <w:tr2bl w:val="nil"/>
            </w:tcBorders>
            <w:noWrap w:val="0"/>
            <w:vAlign w:val="center"/>
          </w:tcPr>
          <w:p>
            <w:pPr>
              <w:jc w:val="left"/>
              <w:rPr>
                <w:rFonts w:hint="default" w:ascii="Times New Roman" w:hAnsi="Times New Roman" w:eastAsia="宋体"/>
                <w:szCs w:val="20"/>
                <w:lang w:val="en-US" w:eastAsia="zh-CN"/>
              </w:rPr>
            </w:pPr>
            <w:r>
              <w:rPr>
                <w:rFonts w:hint="default" w:ascii="Times New Roman" w:hAnsi="Times New Roman"/>
                <w:szCs w:val="20"/>
                <w:lang w:val="en-US" w:eastAsia="zh-CN"/>
              </w:rPr>
              <w:t>Let students understand that</w:t>
            </w:r>
            <w:r>
              <w:rPr>
                <w:rFonts w:hint="default" w:ascii="Times New Roman" w:hAnsi="Times New Roman" w:eastAsia="宋体"/>
                <w:szCs w:val="20"/>
                <w:lang w:val="en-US" w:eastAsia="zh-CN"/>
              </w:rPr>
              <w:t xml:space="preserve"> is it crucial to practice cultural self-confidence and improve cultural soft power</w:t>
            </w:r>
            <w:r>
              <w:rPr>
                <w:rFonts w:hint="default" w:ascii="Times New Roman" w:hAnsi="Times New Roman"/>
                <w:szCs w:val="20"/>
                <w:lang w:val="en-US" w:eastAsia="zh-CN"/>
              </w:rPr>
              <w:t>.</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rPr>
              <w:t>1</w:t>
            </w:r>
            <w:r>
              <w:rPr>
                <w:rFonts w:hint="eastAsia" w:ascii="Times New Roman" w:hAnsi="Times New Roman"/>
                <w:szCs w:val="20"/>
                <w:lang w:val="en-US" w:eastAsia="zh-CN"/>
              </w:rPr>
              <w:t>3</w:t>
            </w:r>
          </w:p>
        </w:tc>
        <w:tc>
          <w:tcPr>
            <w:tcW w:w="780"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rPr>
                <w:rFonts w:hint="default" w:ascii="Times New Roman" w:hAnsi="Times New Roman"/>
                <w:szCs w:val="21"/>
                <w:lang w:val="en-US"/>
              </w:rPr>
            </w:pPr>
            <w:r>
              <w:rPr>
                <w:rFonts w:hint="eastAsia" w:ascii="Times New Roman" w:hAnsi="Times New Roman"/>
                <w:szCs w:val="20"/>
              </w:rPr>
              <w:t>IELTS Writing Task 2</w:t>
            </w:r>
            <w:r>
              <w:rPr>
                <w:rFonts w:hint="default" w:ascii="Times New Roman" w:hAnsi="Times New Roman"/>
                <w:szCs w:val="20"/>
                <w:lang w:val="en-US"/>
              </w:rPr>
              <w:t xml:space="preserve"> Education</w:t>
            </w:r>
          </w:p>
        </w:tc>
        <w:tc>
          <w:tcPr>
            <w:tcW w:w="2805" w:type="dxa"/>
            <w:tcBorders>
              <w:tl2br w:val="nil"/>
              <w:tr2bl w:val="nil"/>
            </w:tcBorders>
            <w:noWrap w:val="0"/>
            <w:vAlign w:val="center"/>
          </w:tcPr>
          <w:p>
            <w:pPr>
              <w:jc w:val="center"/>
              <w:rPr>
                <w:rFonts w:hint="eastAsia" w:ascii="Times New Roman" w:hAnsi="Times New Roman"/>
                <w:szCs w:val="20"/>
                <w:lang w:val="en-US"/>
              </w:rPr>
            </w:pP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kern w:val="2"/>
                <w:sz w:val="21"/>
                <w:szCs w:val="20"/>
                <w:lang w:val="en-US" w:eastAsia="zh-CN" w:bidi="ar-SA"/>
              </w:rPr>
            </w:pPr>
            <w:r>
              <w:rPr>
                <w:rFonts w:hint="eastAsia" w:ascii="Times New Roman" w:hAnsi="Times New Roman"/>
                <w:szCs w:val="20"/>
              </w:rPr>
              <w:t>1</w:t>
            </w:r>
            <w:r>
              <w:rPr>
                <w:rFonts w:hint="eastAsia" w:ascii="Times New Roman" w:hAnsi="Times New Roman"/>
                <w:szCs w:val="20"/>
                <w:lang w:val="en-US" w:eastAsia="zh-CN"/>
              </w:rPr>
              <w:t>3</w:t>
            </w:r>
          </w:p>
        </w:tc>
        <w:tc>
          <w:tcPr>
            <w:tcW w:w="780" w:type="dxa"/>
            <w:tcBorders>
              <w:tl2br w:val="nil"/>
              <w:tr2bl w:val="nil"/>
            </w:tcBorders>
            <w:noWrap w:val="0"/>
            <w:vAlign w:val="center"/>
          </w:tcPr>
          <w:p>
            <w:pPr>
              <w:jc w:val="center"/>
              <w:rPr>
                <w:rFonts w:hint="eastAsia" w:ascii="Times New Roman" w:hAnsi="Times New Roman"/>
                <w:kern w:val="2"/>
                <w:sz w:val="21"/>
                <w:szCs w:val="20"/>
                <w:lang w:val="en-US" w:eastAsia="zh-CN" w:bidi="ar-SA"/>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rPr>
                <w:rFonts w:hint="default" w:ascii="Times New Roman" w:hAnsi="Times New Roman"/>
                <w:kern w:val="2"/>
                <w:sz w:val="21"/>
                <w:szCs w:val="21"/>
                <w:lang w:val="en-US" w:eastAsia="zh-CN" w:bidi="ar-SA"/>
              </w:rPr>
            </w:pPr>
            <w:r>
              <w:rPr>
                <w:rFonts w:hint="eastAsia" w:ascii="Times New Roman" w:hAnsi="Times New Roman"/>
                <w:szCs w:val="20"/>
              </w:rPr>
              <w:t>IELTS Writing Task 2</w:t>
            </w:r>
            <w:r>
              <w:rPr>
                <w:rFonts w:hint="default" w:ascii="Times New Roman" w:hAnsi="Times New Roman"/>
                <w:szCs w:val="20"/>
                <w:lang w:val="en-US"/>
              </w:rPr>
              <w:t xml:space="preserve"> Government</w:t>
            </w:r>
          </w:p>
        </w:tc>
        <w:tc>
          <w:tcPr>
            <w:tcW w:w="2805" w:type="dxa"/>
            <w:tcBorders>
              <w:tl2br w:val="nil"/>
              <w:tr2bl w:val="nil"/>
            </w:tcBorders>
            <w:noWrap w:val="0"/>
            <w:vAlign w:val="center"/>
          </w:tcPr>
          <w:p>
            <w:pPr>
              <w:jc w:val="left"/>
              <w:rPr>
                <w:rFonts w:hint="default" w:ascii="宋体" w:hAnsi="宋体" w:eastAsia="宋体" w:cs="宋体"/>
                <w:kern w:val="2"/>
                <w:sz w:val="21"/>
                <w:szCs w:val="20"/>
                <w:lang w:val="en-US" w:eastAsia="zh-CN" w:bidi="ar-SA"/>
              </w:rPr>
            </w:pPr>
            <w:r>
              <w:rPr>
                <w:rFonts w:hint="default" w:ascii="Times New Roman" w:hAnsi="Times New Roman" w:cs="Times New Roman"/>
                <w:kern w:val="2"/>
                <w:sz w:val="21"/>
                <w:szCs w:val="20"/>
                <w:lang w:val="en-US" w:eastAsia="zh-CN" w:bidi="ar-SA"/>
              </w:rPr>
              <w:t>Let students</w:t>
            </w:r>
            <w:r>
              <w:rPr>
                <w:rFonts w:hint="default" w:ascii="Times New Roman" w:hAnsi="Times New Roman" w:eastAsia="宋体" w:cs="Times New Roman"/>
                <w:kern w:val="2"/>
                <w:sz w:val="21"/>
                <w:szCs w:val="20"/>
                <w:lang w:val="en-US" w:eastAsia="zh-CN" w:bidi="ar-SA"/>
              </w:rPr>
              <w:t xml:space="preserve"> know about the Belt and</w:t>
            </w:r>
            <w:r>
              <w:rPr>
                <w:rFonts w:hint="default" w:ascii="Times New Roman" w:hAnsi="Times New Roman" w:cs="Times New Roman"/>
                <w:kern w:val="2"/>
                <w:sz w:val="21"/>
                <w:szCs w:val="20"/>
                <w:lang w:val="en-US" w:eastAsia="zh-CN" w:bidi="ar-SA"/>
              </w:rPr>
              <w:t xml:space="preserve"> Road-- A way of development featuring Win-Win cooperation, and the Belt and Road</w:t>
            </w:r>
            <w:r>
              <w:rPr>
                <w:rFonts w:hint="default" w:ascii="Times New Roman" w:hAnsi="Times New Roman" w:eastAsia="宋体" w:cs="Times New Roman"/>
                <w:kern w:val="2"/>
                <w:sz w:val="21"/>
                <w:szCs w:val="20"/>
                <w:lang w:val="en-US" w:eastAsia="zh-CN" w:bidi="ar-SA"/>
              </w:rPr>
              <w:t xml:space="preserve"> Initiative</w:t>
            </w:r>
            <w:r>
              <w:rPr>
                <w:rFonts w:hint="default" w:ascii="Times New Roman" w:hAnsi="Times New Roman" w:cs="Times New Roman"/>
                <w:kern w:val="2"/>
                <w:sz w:val="21"/>
                <w:szCs w:val="20"/>
                <w:lang w:val="en-US" w:eastAsia="zh-CN" w:bidi="ar-SA"/>
              </w:rPr>
              <w:t>: Shaping a new globalization.</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eastAsia" w:ascii="Times New Roman" w:hAnsi="Times New Roman" w:eastAsia="宋体"/>
                <w:kern w:val="2"/>
                <w:sz w:val="21"/>
                <w:szCs w:val="20"/>
                <w:lang w:val="en-US" w:eastAsia="zh-CN" w:bidi="ar-SA"/>
              </w:rPr>
            </w:pPr>
            <w:r>
              <w:rPr>
                <w:rFonts w:hint="eastAsia" w:ascii="Times New Roman" w:hAnsi="Times New Roman"/>
                <w:szCs w:val="20"/>
              </w:rPr>
              <w:t>1</w:t>
            </w:r>
            <w:r>
              <w:rPr>
                <w:rFonts w:hint="eastAsia" w:ascii="Times New Roman" w:hAnsi="Times New Roman"/>
                <w:szCs w:val="20"/>
                <w:lang w:val="en-US" w:eastAsia="zh-CN"/>
              </w:rPr>
              <w:t>4</w:t>
            </w:r>
          </w:p>
        </w:tc>
        <w:tc>
          <w:tcPr>
            <w:tcW w:w="780" w:type="dxa"/>
            <w:tcBorders>
              <w:tl2br w:val="nil"/>
              <w:tr2bl w:val="nil"/>
            </w:tcBorders>
            <w:noWrap w:val="0"/>
            <w:vAlign w:val="center"/>
          </w:tcPr>
          <w:p>
            <w:pPr>
              <w:jc w:val="center"/>
              <w:rPr>
                <w:rFonts w:hint="eastAsia" w:ascii="Times New Roman" w:hAnsi="Times New Roman"/>
                <w:kern w:val="2"/>
                <w:sz w:val="21"/>
                <w:szCs w:val="20"/>
                <w:lang w:val="en-US" w:eastAsia="zh-CN" w:bidi="ar-SA"/>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hint="eastAsia"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default" w:ascii="Times New Roman" w:hAnsi="Times New Roman"/>
                <w:kern w:val="2"/>
                <w:sz w:val="21"/>
                <w:szCs w:val="21"/>
                <w:lang w:val="en-US" w:eastAsia="zh-CN" w:bidi="ar-SA"/>
              </w:rPr>
            </w:pPr>
            <w:r>
              <w:rPr>
                <w:rFonts w:hint="eastAsia" w:ascii="Times New Roman" w:hAnsi="Times New Roman"/>
                <w:szCs w:val="20"/>
              </w:rPr>
              <w:t>IELTS Writing Task 2</w:t>
            </w:r>
            <w:r>
              <w:rPr>
                <w:rFonts w:hint="default" w:ascii="Times New Roman" w:hAnsi="Times New Roman"/>
                <w:szCs w:val="20"/>
                <w:lang w:val="en-US"/>
              </w:rPr>
              <w:t xml:space="preserve"> Environment</w:t>
            </w:r>
          </w:p>
        </w:tc>
        <w:tc>
          <w:tcPr>
            <w:tcW w:w="2805" w:type="dxa"/>
            <w:tcBorders>
              <w:tl2br w:val="nil"/>
              <w:tr2bl w:val="nil"/>
            </w:tcBorders>
            <w:noWrap w:val="0"/>
            <w:vAlign w:val="center"/>
          </w:tcPr>
          <w:p>
            <w:pPr>
              <w:jc w:val="left"/>
              <w:rPr>
                <w:rFonts w:hint="default" w:ascii="宋体" w:hAnsi="宋体" w:eastAsia="宋体" w:cs="宋体"/>
                <w:kern w:val="2"/>
                <w:sz w:val="21"/>
                <w:szCs w:val="20"/>
                <w:lang w:val="en-US" w:eastAsia="zh-CN" w:bidi="ar-SA"/>
              </w:rPr>
            </w:pPr>
            <w:r>
              <w:rPr>
                <w:rFonts w:hint="default" w:ascii="Times New Roman" w:hAnsi="Times New Roman" w:cs="Times New Roman"/>
                <w:kern w:val="2"/>
                <w:sz w:val="21"/>
                <w:szCs w:val="20"/>
                <w:lang w:val="en-US" w:eastAsia="zh-CN" w:bidi="ar-SA"/>
              </w:rPr>
              <w:t>Let students perceive the</w:t>
            </w:r>
            <w:r>
              <w:rPr>
                <w:rFonts w:hint="default" w:ascii="Times New Roman" w:hAnsi="Times New Roman" w:eastAsia="宋体" w:cs="Times New Roman"/>
                <w:kern w:val="2"/>
                <w:sz w:val="21"/>
                <w:szCs w:val="20"/>
                <w:lang w:val="en-US" w:eastAsia="zh-CN" w:bidi="ar-SA"/>
              </w:rPr>
              <w:t xml:space="preserve"> changes </w:t>
            </w:r>
            <w:r>
              <w:rPr>
                <w:rFonts w:hint="default" w:ascii="Times New Roman" w:hAnsi="Times New Roman" w:cs="Times New Roman"/>
                <w:kern w:val="2"/>
                <w:sz w:val="21"/>
                <w:szCs w:val="20"/>
                <w:lang w:val="en-US" w:eastAsia="zh-CN" w:bidi="ar-SA"/>
              </w:rPr>
              <w:t>they</w:t>
            </w:r>
            <w:r>
              <w:rPr>
                <w:rFonts w:hint="default" w:ascii="Times New Roman" w:hAnsi="Times New Roman" w:eastAsia="宋体" w:cs="Times New Roman"/>
                <w:kern w:val="2"/>
                <w:sz w:val="21"/>
                <w:szCs w:val="20"/>
                <w:lang w:val="en-US" w:eastAsia="zh-CN" w:bidi="ar-SA"/>
              </w:rPr>
              <w:t xml:space="preserve"> have witnessed anywhere in China that show the improvement in environment protection.</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cs="Times New Roman"/>
                <w:kern w:val="2"/>
                <w:sz w:val="21"/>
                <w:szCs w:val="20"/>
                <w:lang w:val="en-US" w:eastAsia="zh-CN" w:bidi="ar-SA"/>
              </w:rPr>
              <w:t>15</w:t>
            </w:r>
          </w:p>
        </w:tc>
        <w:tc>
          <w:tcPr>
            <w:tcW w:w="780"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default" w:ascii="Times New Roman" w:hAnsi="Times New Roman" w:eastAsia="宋体" w:cs="Times New Roman"/>
                <w:kern w:val="2"/>
                <w:sz w:val="21"/>
                <w:szCs w:val="21"/>
                <w:lang w:val="en-US" w:eastAsia="zh-CN" w:bidi="ar-SA"/>
              </w:rPr>
            </w:pPr>
            <w:r>
              <w:rPr>
                <w:rFonts w:hint="eastAsia" w:ascii="Times New Roman" w:hAnsi="Times New Roman"/>
                <w:szCs w:val="20"/>
              </w:rPr>
              <w:t>IELTS Writing Task 2</w:t>
            </w:r>
            <w:r>
              <w:rPr>
                <w:rFonts w:hint="default" w:ascii="Times New Roman" w:hAnsi="Times New Roman"/>
                <w:szCs w:val="20"/>
                <w:lang w:val="en-US"/>
              </w:rPr>
              <w:t xml:space="preserve"> Technology</w:t>
            </w:r>
          </w:p>
        </w:tc>
        <w:tc>
          <w:tcPr>
            <w:tcW w:w="2805" w:type="dxa"/>
            <w:tcBorders>
              <w:tl2br w:val="nil"/>
              <w:tr2bl w:val="nil"/>
            </w:tcBorders>
            <w:noWrap w:val="0"/>
            <w:vAlign w:val="center"/>
          </w:tcPr>
          <w:p>
            <w:pPr>
              <w:jc w:val="left"/>
              <w:rPr>
                <w:rFonts w:hint="default" w:ascii="Times New Roman" w:hAnsi="Times New Roman" w:eastAsia="宋体" w:cs="Times New Roman"/>
                <w:kern w:val="2"/>
                <w:sz w:val="21"/>
                <w:szCs w:val="20"/>
                <w:lang w:val="en-US" w:eastAsia="zh-CN" w:bidi="ar-SA"/>
              </w:rPr>
            </w:pPr>
            <w:r>
              <w:rPr>
                <w:rFonts w:hint="default" w:ascii="Times New Roman" w:hAnsi="Times New Roman" w:cs="Times New Roman"/>
                <w:kern w:val="2"/>
                <w:sz w:val="21"/>
                <w:szCs w:val="20"/>
                <w:lang w:val="en-US" w:eastAsia="zh-CN" w:bidi="ar-SA"/>
              </w:rPr>
              <w:t xml:space="preserve">Let students </w:t>
            </w:r>
            <w:r>
              <w:rPr>
                <w:rFonts w:hint="default" w:ascii="Times New Roman" w:hAnsi="Times New Roman" w:eastAsia="宋体" w:cs="Times New Roman"/>
                <w:kern w:val="2"/>
                <w:sz w:val="21"/>
                <w:szCs w:val="20"/>
                <w:lang w:val="en-US" w:eastAsia="zh-CN" w:bidi="ar-SA"/>
              </w:rPr>
              <w:t xml:space="preserve">learn the stories on the four great inventions of ancient China and their influences; to talk about the topics of invention, creation and innovation by discussing “Made in China” or “Created in China” and discuss why young people should have the spirit </w:t>
            </w:r>
            <w:r>
              <w:rPr>
                <w:rFonts w:hint="default" w:ascii="Times New Roman" w:hAnsi="Times New Roman" w:cs="Times New Roman"/>
                <w:kern w:val="2"/>
                <w:sz w:val="21"/>
                <w:szCs w:val="20"/>
                <w:lang w:val="en-US" w:eastAsia="zh-CN" w:bidi="ar-SA"/>
              </w:rPr>
              <w:t>of</w:t>
            </w:r>
            <w:r>
              <w:rPr>
                <w:rFonts w:hint="default" w:ascii="Times New Roman" w:hAnsi="Times New Roman" w:eastAsia="宋体" w:cs="Times New Roman"/>
                <w:kern w:val="2"/>
                <w:sz w:val="21"/>
                <w:szCs w:val="20"/>
                <w:lang w:val="en-US" w:eastAsia="zh-CN" w:bidi="ar-SA"/>
              </w:rPr>
              <w:t xml:space="preserve"> invention</w:t>
            </w:r>
            <w:r>
              <w:rPr>
                <w:rFonts w:hint="default" w:ascii="Times New Roman" w:hAnsi="Times New Roman" w:cs="Times New Roman"/>
                <w:kern w:val="2"/>
                <w:sz w:val="21"/>
                <w:szCs w:val="20"/>
                <w:lang w:val="en-US" w:eastAsia="zh-CN" w:bidi="ar-SA"/>
              </w:rPr>
              <w:t>.</w:t>
            </w:r>
            <w:bookmarkStart w:id="0" w:name="_GoBack"/>
            <w:bookmarkEnd w:id="0"/>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eastAsia="宋体" w:cs="Times New Roman"/>
                <w:kern w:val="2"/>
                <w:sz w:val="21"/>
                <w:szCs w:val="20"/>
                <w:lang w:val="en-US" w:eastAsia="zh-CN" w:bidi="ar-SA"/>
              </w:rPr>
            </w:pPr>
            <w:r>
              <w:rPr>
                <w:rFonts w:hint="eastAsia" w:ascii="Times New Roman" w:hAnsi="Times New Roman" w:cs="Times New Roman"/>
                <w:kern w:val="2"/>
                <w:sz w:val="21"/>
                <w:szCs w:val="20"/>
                <w:lang w:val="en-US" w:eastAsia="zh-CN" w:bidi="ar-SA"/>
              </w:rPr>
              <w:t>15</w:t>
            </w:r>
          </w:p>
        </w:tc>
        <w:tc>
          <w:tcPr>
            <w:tcW w:w="780"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1</w:t>
            </w:r>
          </w:p>
        </w:tc>
        <w:tc>
          <w:tcPr>
            <w:tcW w:w="3315" w:type="dxa"/>
            <w:tcBorders>
              <w:tl2br w:val="nil"/>
              <w:tr2bl w:val="nil"/>
            </w:tcBorders>
            <w:noWrap w:val="0"/>
            <w:vAlign w:val="center"/>
          </w:tcPr>
          <w:p>
            <w:pPr>
              <w:autoSpaceDE w:val="0"/>
              <w:autoSpaceDN w:val="0"/>
              <w:adjustRightInd w:val="0"/>
              <w:jc w:val="left"/>
              <w:rPr>
                <w:rFonts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default" w:ascii="Times New Roman" w:hAnsi="Times New Roman" w:eastAsia="宋体" w:cs="Times New Roman"/>
                <w:kern w:val="2"/>
                <w:sz w:val="21"/>
                <w:szCs w:val="21"/>
                <w:lang w:val="en-US" w:eastAsia="zh-CN" w:bidi="ar-SA"/>
              </w:rPr>
            </w:pPr>
            <w:r>
              <w:rPr>
                <w:rFonts w:hint="eastAsia" w:ascii="Times New Roman" w:hAnsi="Times New Roman"/>
                <w:szCs w:val="20"/>
              </w:rPr>
              <w:t>IELTS Writing Task 2</w:t>
            </w:r>
            <w:r>
              <w:rPr>
                <w:rFonts w:hint="default" w:ascii="Times New Roman" w:hAnsi="Times New Roman"/>
                <w:szCs w:val="20"/>
                <w:lang w:val="en-US"/>
              </w:rPr>
              <w:t xml:space="preserve"> Society and crime</w:t>
            </w:r>
          </w:p>
        </w:tc>
        <w:tc>
          <w:tcPr>
            <w:tcW w:w="2805" w:type="dxa"/>
            <w:tcBorders>
              <w:tl2br w:val="nil"/>
              <w:tr2bl w:val="nil"/>
            </w:tcBorders>
            <w:noWrap w:val="0"/>
            <w:vAlign w:val="center"/>
          </w:tcPr>
          <w:p>
            <w:pPr>
              <w:jc w:val="left"/>
              <w:rPr>
                <w:rFonts w:hint="default" w:ascii="Times New Roman" w:hAnsi="Times New Roman" w:eastAsia="宋体" w:cs="Times New Roman"/>
                <w:kern w:val="2"/>
                <w:sz w:val="21"/>
                <w:szCs w:val="20"/>
                <w:lang w:val="en-US" w:eastAsia="zh-CN" w:bidi="ar-SA"/>
              </w:rPr>
            </w:pPr>
            <w:r>
              <w:rPr>
                <w:rFonts w:hint="eastAsia" w:ascii="Times New Roman" w:hAnsi="Times New Roman"/>
                <w:szCs w:val="20"/>
                <w:lang w:val="en-US" w:eastAsia="zh-CN"/>
              </w:rPr>
              <w:t>Make the combination of critical thinking into the IELTS Writing.</w:t>
            </w:r>
          </w:p>
        </w:tc>
        <w:tc>
          <w:tcPr>
            <w:tcW w:w="772"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default" w:ascii="Times New Roman" w:hAnsi="Times New Roman"/>
                <w:szCs w:val="20"/>
                <w:lang w:val="en-US"/>
              </w:rPr>
              <w:t>2</w:t>
            </w:r>
          </w:p>
        </w:tc>
        <w:tc>
          <w:tcPr>
            <w:tcW w:w="1336" w:type="dxa"/>
            <w:tcBorders>
              <w:tl2br w:val="nil"/>
              <w:tr2bl w:val="nil"/>
            </w:tcBorders>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ascii="Times New Roman" w:hAnsi="Times New Roman"/>
                <w:szCs w:val="20"/>
              </w:rPr>
              <w:t>Writing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04" w:type="dxa"/>
            <w:tcBorders>
              <w:tl2br w:val="nil"/>
              <w:tr2bl w:val="nil"/>
            </w:tcBorders>
            <w:noWrap w:val="0"/>
            <w:vAlign w:val="center"/>
          </w:tcPr>
          <w:p>
            <w:pPr>
              <w:jc w:val="center"/>
              <w:rPr>
                <w:rFonts w:hint="default" w:ascii="Times New Roman" w:hAnsi="Times New Roman" w:cs="Times New Roman"/>
                <w:kern w:val="2"/>
                <w:sz w:val="21"/>
                <w:szCs w:val="20"/>
                <w:lang w:val="en-US" w:eastAsia="zh-CN" w:bidi="ar-SA"/>
              </w:rPr>
            </w:pPr>
            <w:r>
              <w:rPr>
                <w:rFonts w:hint="eastAsia" w:ascii="Times New Roman" w:hAnsi="Times New Roman" w:cs="Times New Roman"/>
                <w:kern w:val="2"/>
                <w:sz w:val="21"/>
                <w:szCs w:val="20"/>
                <w:lang w:val="en-US" w:eastAsia="zh-CN" w:bidi="ar-SA"/>
              </w:rPr>
              <w:t>16</w:t>
            </w:r>
          </w:p>
        </w:tc>
        <w:tc>
          <w:tcPr>
            <w:tcW w:w="780"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1</w:t>
            </w:r>
          </w:p>
        </w:tc>
        <w:tc>
          <w:tcPr>
            <w:tcW w:w="3315" w:type="dxa"/>
            <w:tcBorders>
              <w:tl2br w:val="nil"/>
              <w:tr2bl w:val="nil"/>
            </w:tcBorders>
            <w:noWrap w:val="0"/>
            <w:vAlign w:val="center"/>
          </w:tcPr>
          <w:p>
            <w:pPr>
              <w:autoSpaceDE w:val="0"/>
              <w:autoSpaceDN w:val="0"/>
              <w:adjustRightInd w:val="0"/>
              <w:jc w:val="left"/>
              <w:rPr>
                <w:rFonts w:ascii="Times New Roman" w:hAnsi="Times New Roman"/>
                <w:b/>
                <w:bCs/>
                <w:szCs w:val="20"/>
              </w:rPr>
            </w:pPr>
            <w:r>
              <w:rPr>
                <w:rFonts w:hint="eastAsia" w:ascii="Times New Roman" w:hAnsi="Times New Roman"/>
                <w:b/>
                <w:bCs/>
                <w:szCs w:val="20"/>
              </w:rPr>
              <w:t>Writing:</w:t>
            </w:r>
            <w:r>
              <w:rPr>
                <w:rFonts w:ascii="Times New Roman" w:hAnsi="Times New Roman"/>
                <w:b/>
                <w:bCs/>
                <w:szCs w:val="20"/>
              </w:rPr>
              <w:t xml:space="preserve"> </w:t>
            </w:r>
          </w:p>
          <w:p>
            <w:pPr>
              <w:autoSpaceDE w:val="0"/>
              <w:autoSpaceDN w:val="0"/>
              <w:adjustRightInd w:val="0"/>
              <w:jc w:val="left"/>
              <w:rPr>
                <w:rFonts w:hint="default" w:ascii="Times New Roman" w:hAnsi="Times New Roman"/>
                <w:szCs w:val="20"/>
                <w:lang w:val="en-US"/>
              </w:rPr>
            </w:pPr>
            <w:r>
              <w:rPr>
                <w:rFonts w:hint="eastAsia" w:ascii="Times New Roman" w:hAnsi="Times New Roman"/>
                <w:szCs w:val="20"/>
              </w:rPr>
              <w:t>IELTS Writing Task 2</w:t>
            </w:r>
            <w:r>
              <w:rPr>
                <w:rFonts w:hint="default" w:ascii="Times New Roman" w:hAnsi="Times New Roman"/>
                <w:szCs w:val="20"/>
                <w:lang w:val="en-US"/>
              </w:rPr>
              <w:t xml:space="preserve"> Revision</w:t>
            </w:r>
          </w:p>
        </w:tc>
        <w:tc>
          <w:tcPr>
            <w:tcW w:w="2805" w:type="dxa"/>
            <w:tcBorders>
              <w:tl2br w:val="nil"/>
              <w:tr2bl w:val="nil"/>
            </w:tcBorders>
            <w:noWrap w:val="0"/>
            <w:vAlign w:val="center"/>
          </w:tcPr>
          <w:p>
            <w:pPr>
              <w:jc w:val="center"/>
              <w:rPr>
                <w:rFonts w:hint="default" w:ascii="Times New Roman" w:hAnsi="Times New Roman" w:eastAsia="宋体" w:cs="Times New Roman"/>
                <w:kern w:val="2"/>
                <w:sz w:val="21"/>
                <w:szCs w:val="20"/>
                <w:lang w:val="en-US" w:eastAsia="zh-CN" w:bidi="ar-SA"/>
              </w:rPr>
            </w:pPr>
          </w:p>
        </w:tc>
        <w:tc>
          <w:tcPr>
            <w:tcW w:w="772" w:type="dxa"/>
            <w:tcBorders>
              <w:tl2br w:val="nil"/>
              <w:tr2bl w:val="nil"/>
            </w:tcBorders>
            <w:noWrap w:val="0"/>
            <w:vAlign w:val="center"/>
          </w:tcPr>
          <w:p>
            <w:pPr>
              <w:jc w:val="center"/>
              <w:rPr>
                <w:rFonts w:hint="eastAsia" w:ascii="Times New Roman" w:hAnsi="Times New Roman" w:eastAsia="宋体"/>
                <w:szCs w:val="20"/>
                <w:lang w:val="en-US" w:eastAsia="zh-CN"/>
              </w:rPr>
            </w:pPr>
            <w:r>
              <w:rPr>
                <w:rFonts w:hint="eastAsia" w:ascii="Times New Roman" w:hAnsi="Times New Roman"/>
                <w:szCs w:val="20"/>
                <w:lang w:val="en-US" w:eastAsia="zh-CN"/>
              </w:rPr>
              <w:t>2</w:t>
            </w:r>
          </w:p>
        </w:tc>
        <w:tc>
          <w:tcPr>
            <w:tcW w:w="1336" w:type="dxa"/>
            <w:tcBorders>
              <w:tl2br w:val="nil"/>
              <w:tr2bl w:val="nil"/>
            </w:tcBorders>
            <w:noWrap w:val="0"/>
            <w:vAlign w:val="center"/>
          </w:tcPr>
          <w:p>
            <w:pPr>
              <w:jc w:val="center"/>
              <w:rPr>
                <w:rFonts w:hint="eastAsia" w:ascii="Times New Roman" w:hAnsi="Times New Roman"/>
                <w:szCs w:val="20"/>
              </w:rPr>
            </w:pPr>
            <w:r>
              <w:rPr>
                <w:rFonts w:hint="eastAsia" w:ascii="Times New Roman" w:hAnsi="Times New Roman"/>
                <w:szCs w:val="20"/>
              </w:rPr>
              <w:t>Writing Skills</w:t>
            </w:r>
          </w:p>
        </w:tc>
      </w:tr>
    </w:tbl>
    <w:p>
      <w:pPr>
        <w:adjustRightInd w:val="0"/>
        <w:snapToGrid w:val="0"/>
        <w:spacing w:line="360" w:lineRule="auto"/>
        <w:rPr>
          <w:rFonts w:hint="eastAsia" w:ascii="宋体" w:hAnsi="宋体"/>
        </w:rPr>
      </w:pPr>
    </w:p>
    <w:p>
      <w:pPr>
        <w:spacing w:line="360" w:lineRule="auto"/>
        <w:rPr>
          <w:rFonts w:ascii="Times New Roman" w:hAnsi="Times New Roman" w:eastAsia="黑体" w:cs="Times New Roman"/>
          <w:b/>
          <w:bCs/>
          <w:sz w:val="28"/>
          <w:szCs w:val="28"/>
        </w:rPr>
      </w:pPr>
      <w:r>
        <w:rPr>
          <w:rFonts w:ascii="Times New Roman" w:hAnsi="Times New Roman" w:eastAsia="黑体" w:cs="Times New Roman"/>
          <w:b/>
          <w:bCs/>
          <w:sz w:val="28"/>
          <w:szCs w:val="28"/>
        </w:rPr>
        <w:t>四、实践教学内容与要求</w:t>
      </w:r>
    </w:p>
    <w:p>
      <w:pPr>
        <w:spacing w:line="360" w:lineRule="auto"/>
        <w:ind w:firstLine="420"/>
        <w:rPr>
          <w:rFonts w:ascii="宋体" w:hAnsi="宋体"/>
          <w:szCs w:val="21"/>
        </w:rPr>
      </w:pPr>
      <w:r>
        <w:rPr>
          <w:rFonts w:hint="eastAsia" w:ascii="宋体" w:hAnsi="宋体"/>
          <w:szCs w:val="21"/>
        </w:rPr>
        <w:t>本课程采用教材和多媒体课件相结合的方式进行授课，引导学生课内学习与课外学习相结合。在提高学生英语基础知识的基础上，侧重基本技能尤其是读、写、听、说能力的培养和训练。因此,课堂上教师授课主要以讲解、学生参与为主，在总体把握课文的同时，有重点地分析、鉴赏课文的行文和主旨，做到语言能力和语用能力并重，技能和思想兼顾。教学方法上建议教师授课以学生为中心，教学过程中要尽力避免老师---学生这种单向灌输模式。应多组织学生就某些话题、事件、文化现象展开讨论，培养学生思考分析的能力，鼓励思辨，反对被动接受。在照顾群体目标的同时，还要重视个体差异，使不同水平的学生都得到相应的提高。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积极学习网络技术，以满足基于网络的多媒体教学模式的需要。</w:t>
      </w:r>
    </w:p>
    <w:p>
      <w:pPr>
        <w:spacing w:line="360" w:lineRule="auto"/>
        <w:ind w:firstLine="420"/>
        <w:rPr>
          <w:rFonts w:hint="eastAsia" w:ascii="宋体" w:hAnsi="宋体"/>
          <w:szCs w:val="21"/>
        </w:rPr>
      </w:pPr>
      <w:r>
        <w:rPr>
          <w:rFonts w:hint="eastAsia" w:ascii="宋体" w:hAnsi="宋体"/>
          <w:szCs w:val="21"/>
        </w:rPr>
        <w:t>本课程要求学生开展自主学习，课前完成教师布置的预习作业，包括熟悉本单元话题及相关背景知识，掌握相关词汇以及重要语言点，完成相应的</w:t>
      </w:r>
      <w:r>
        <w:rPr>
          <w:rFonts w:hint="eastAsia" w:ascii="宋体" w:hAnsi="宋体"/>
          <w:szCs w:val="21"/>
          <w:lang w:val="en-US" w:eastAsia="zh-CN"/>
        </w:rPr>
        <w:t>练习</w:t>
      </w:r>
      <w:r>
        <w:rPr>
          <w:rFonts w:hint="eastAsia" w:ascii="宋体" w:hAnsi="宋体"/>
          <w:szCs w:val="21"/>
        </w:rPr>
        <w:t>；课堂上积极参与课堂教学内容的讨论；课后通过网络自主学习平台复习并自我拓展。</w:t>
      </w:r>
    </w:p>
    <w:p>
      <w:pPr>
        <w:spacing w:line="360" w:lineRule="auto"/>
        <w:ind w:firstLine="420"/>
        <w:rPr>
          <w:rFonts w:hint="eastAsia" w:ascii="宋体" w:hAnsi="宋体"/>
          <w:szCs w:val="21"/>
        </w:rPr>
      </w:pPr>
    </w:p>
    <w:p>
      <w:pPr>
        <w:spacing w:line="360" w:lineRule="auto"/>
        <w:rPr>
          <w:rFonts w:ascii="Times New Roman" w:hAnsi="Times New Roman" w:eastAsia="黑体" w:cs="Times New Roman"/>
          <w:sz w:val="28"/>
          <w:szCs w:val="28"/>
        </w:rPr>
      </w:pPr>
      <w:r>
        <w:rPr>
          <w:rFonts w:ascii="Times New Roman" w:hAnsi="Times New Roman" w:eastAsia="黑体" w:cs="Times New Roman"/>
          <w:b/>
          <w:bCs/>
          <w:sz w:val="28"/>
          <w:szCs w:val="28"/>
        </w:rPr>
        <w:t>五、教学参考资料</w:t>
      </w:r>
      <w:r>
        <w:rPr>
          <w:rFonts w:ascii="Times New Roman" w:hAnsi="Times New Roman" w:eastAsia="黑体" w:cs="Times New Roman"/>
          <w:sz w:val="28"/>
          <w:szCs w:val="28"/>
        </w:rPr>
        <w:t xml:space="preserve"> </w:t>
      </w:r>
    </w:p>
    <w:p>
      <w:pPr>
        <w:spacing w:line="360" w:lineRule="auto"/>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教材：</w:t>
      </w:r>
    </w:p>
    <w:p>
      <w:pPr>
        <w:spacing w:line="360" w:lineRule="auto"/>
        <w:ind w:firstLine="630" w:firstLineChars="3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1、于建华，《IELTS雅思阅读教程》，北京，外语教学与研究出版社，2016.</w:t>
      </w:r>
    </w:p>
    <w:p>
      <w:pPr>
        <w:spacing w:line="360" w:lineRule="auto"/>
        <w:ind w:firstLine="630" w:firstLineChars="3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2、于建华，《IELTS雅思写作教程》，北京，外语教学与研究出版社，2016.</w:t>
      </w:r>
    </w:p>
    <w:p>
      <w:pPr>
        <w:spacing w:line="360" w:lineRule="auto"/>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习题集：无</w:t>
      </w:r>
    </w:p>
    <w:p>
      <w:pPr>
        <w:spacing w:line="360" w:lineRule="auto"/>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扩充阅读资料：</w:t>
      </w:r>
    </w:p>
    <w:p>
      <w:pPr>
        <w:spacing w:line="360" w:lineRule="auto"/>
        <w:ind w:firstLine="630" w:firstLineChars="3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1、于建华，《IELTS雅思口语教程》，北京，外语教学与研究出版社，2016.</w:t>
      </w:r>
    </w:p>
    <w:p>
      <w:pPr>
        <w:spacing w:line="360" w:lineRule="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      2、于建华，《IELTS雅思听力教程》，北京，外语教学与研究出版社，2016.</w:t>
      </w:r>
    </w:p>
    <w:p>
      <w:pPr>
        <w:spacing w:line="360" w:lineRule="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      3</w:t>
      </w:r>
      <w:r>
        <w:rPr>
          <w:rFonts w:hint="eastAsia" w:ascii="宋体" w:hAnsi="宋体" w:eastAsia="宋体" w:cs="宋体"/>
          <w:highlight w:val="none"/>
          <w:lang w:val="en-US" w:eastAsia="zh-CN"/>
        </w:rPr>
        <w:t>、</w:t>
      </w:r>
      <w:r>
        <w:rPr>
          <w:rFonts w:hint="eastAsia" w:ascii="Times New Roman" w:hAnsi="Times New Roman" w:cs="Times New Roman"/>
          <w:highlight w:val="none"/>
          <w:lang w:val="en-US" w:eastAsia="zh-CN"/>
        </w:rPr>
        <w:t>《剑桥雅思4-15真题》</w:t>
      </w:r>
    </w:p>
    <w:p>
      <w:pPr>
        <w:spacing w:line="360" w:lineRule="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      4</w:t>
      </w:r>
      <w:r>
        <w:rPr>
          <w:rFonts w:hint="eastAsia" w:ascii="宋体" w:hAnsi="宋体" w:eastAsia="宋体" w:cs="宋体"/>
          <w:highlight w:val="none"/>
          <w:lang w:val="en-US" w:eastAsia="zh-CN"/>
        </w:rPr>
        <w:t>、</w:t>
      </w:r>
      <w:r>
        <w:rPr>
          <w:rFonts w:hint="eastAsia" w:ascii="Times New Roman" w:hAnsi="Times New Roman" w:cs="Times New Roman"/>
          <w:highlight w:val="none"/>
          <w:lang w:val="en-US" w:eastAsia="zh-CN"/>
        </w:rPr>
        <w:t>《剑桥雅思考试全真试题解析》</w:t>
      </w:r>
    </w:p>
    <w:p>
      <w:pPr>
        <w:spacing w:line="360" w:lineRule="auto"/>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推荐网站：雅思考试中文官方网站（www.chinaielts.org)和雅思官方网站（www.ielts.org)</w:t>
      </w:r>
    </w:p>
    <w:p>
      <w:pPr>
        <w:spacing w:line="360" w:lineRule="auto"/>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课程思政资源：</w:t>
      </w:r>
      <w:r>
        <w:rPr>
          <w:rFonts w:hint="eastAsia" w:ascii="Times New Roman" w:hAnsi="Times New Roman" w:cs="Times New Roman"/>
          <w:highlight w:val="none"/>
          <w:lang w:val="en-US" w:eastAsia="zh-CN"/>
        </w:rPr>
        <w:fldChar w:fldCharType="begin"/>
      </w:r>
      <w:r>
        <w:rPr>
          <w:rFonts w:hint="eastAsia" w:ascii="Times New Roman" w:hAnsi="Times New Roman" w:cs="Times New Roman"/>
          <w:highlight w:val="none"/>
          <w:lang w:val="en-US" w:eastAsia="zh-CN"/>
        </w:rPr>
        <w:instrText xml:space="preserve"> HYPERLINK "https://heep.unipus.cn/support/" </w:instrText>
      </w:r>
      <w:r>
        <w:rPr>
          <w:rFonts w:hint="eastAsia" w:ascii="Times New Roman" w:hAnsi="Times New Roman" w:cs="Times New Roman"/>
          <w:highlight w:val="none"/>
          <w:lang w:val="en-US" w:eastAsia="zh-CN"/>
        </w:rPr>
        <w:fldChar w:fldCharType="separate"/>
      </w:r>
      <w:r>
        <w:rPr>
          <w:rFonts w:hint="eastAsia" w:ascii="Times New Roman" w:hAnsi="Times New Roman" w:cs="Times New Roman"/>
          <w:highlight w:val="none"/>
          <w:lang w:val="en-US" w:eastAsia="zh-CN"/>
        </w:rPr>
        <w:t>https://heep.unipus.cn/support/</w:t>
      </w:r>
      <w:r>
        <w:rPr>
          <w:rFonts w:hint="eastAsia" w:ascii="Times New Roman" w:hAnsi="Times New Roman" w:cs="Times New Roman"/>
          <w:highlight w:val="none"/>
          <w:lang w:val="en-US" w:eastAsia="zh-CN"/>
        </w:rPr>
        <w:fldChar w:fldCharType="end"/>
      </w:r>
    </w:p>
    <w:p>
      <w:pPr>
        <w:spacing w:line="360" w:lineRule="auto"/>
        <w:rPr>
          <w:rFonts w:hint="default" w:ascii="Times New Roman" w:hAnsi="Times New Roman" w:cs="Times New Roman"/>
          <w:highlight w:val="none"/>
          <w:lang w:val="en-US" w:eastAsia="zh-CN"/>
        </w:rPr>
      </w:pPr>
    </w:p>
    <w:p>
      <w:pPr>
        <w:spacing w:line="360" w:lineRule="auto"/>
        <w:rPr>
          <w:rFonts w:ascii="Times New Roman" w:hAnsi="Times New Roman" w:eastAsia="黑体" w:cs="Times New Roman"/>
          <w:sz w:val="28"/>
          <w:szCs w:val="28"/>
        </w:rPr>
      </w:pPr>
      <w:r>
        <w:rPr>
          <w:rFonts w:ascii="Times New Roman" w:hAnsi="Times New Roman" w:eastAsia="黑体" w:cs="Times New Roman"/>
          <w:b/>
          <w:bCs/>
          <w:sz w:val="28"/>
          <w:szCs w:val="28"/>
        </w:rPr>
        <w:t>六、课程的考核要求</w:t>
      </w:r>
      <w:r>
        <w:rPr>
          <w:rFonts w:ascii="Times New Roman" w:hAnsi="Times New Roman" w:eastAsia="黑体" w:cs="Times New Roman"/>
          <w:sz w:val="28"/>
          <w:szCs w:val="28"/>
        </w:rPr>
        <w:t xml:space="preserve"> </w:t>
      </w:r>
    </w:p>
    <w:p>
      <w:pPr>
        <w:spacing w:line="360" w:lineRule="auto"/>
        <w:ind w:firstLine="420" w:firstLineChars="200"/>
        <w:rPr>
          <w:rFonts w:hint="eastAsia" w:ascii="宋体" w:hAnsi="宋体"/>
          <w:szCs w:val="21"/>
        </w:rPr>
      </w:pPr>
      <w:r>
        <w:rPr>
          <w:rFonts w:hint="eastAsia" w:ascii="宋体" w:hAnsi="宋体"/>
          <w:szCs w:val="21"/>
        </w:rPr>
        <w:t>1.期末考试形式：</w:t>
      </w:r>
      <w:r>
        <w:rPr>
          <w:rFonts w:hint="eastAsia" w:ascii="宋体" w:hAnsi="宋体"/>
          <w:szCs w:val="21"/>
          <w:lang w:val="en-US" w:eastAsia="zh-CN"/>
        </w:rPr>
        <w:t>终结性评估书面闭卷考试</w:t>
      </w:r>
      <w:r>
        <w:rPr>
          <w:rFonts w:hint="eastAsia" w:ascii="宋体" w:hAnsi="宋体"/>
          <w:szCs w:val="21"/>
        </w:rPr>
        <w:t xml:space="preserve"> </w:t>
      </w:r>
    </w:p>
    <w:p>
      <w:pPr>
        <w:spacing w:line="360" w:lineRule="auto"/>
        <w:ind w:firstLine="420" w:firstLineChars="200"/>
        <w:rPr>
          <w:rFonts w:hint="eastAsia" w:ascii="宋体" w:hAnsi="宋体" w:eastAsia="宋体"/>
          <w:szCs w:val="21"/>
          <w:lang w:eastAsia="zh-CN"/>
        </w:rPr>
      </w:pPr>
      <w:r>
        <w:rPr>
          <w:rFonts w:hint="eastAsia" w:ascii="宋体" w:hAnsi="宋体"/>
          <w:szCs w:val="21"/>
        </w:rPr>
        <w:t>2.平时成绩构成比例：作业</w:t>
      </w:r>
      <w:r>
        <w:rPr>
          <w:rFonts w:hint="eastAsia" w:ascii="宋体" w:hAnsi="宋体"/>
          <w:szCs w:val="21"/>
          <w:lang w:val="en-US" w:eastAsia="zh-CN"/>
        </w:rPr>
        <w:t>10</w:t>
      </w:r>
      <w:r>
        <w:rPr>
          <w:rFonts w:hint="eastAsia" w:ascii="宋体" w:hAnsi="宋体"/>
          <w:szCs w:val="21"/>
        </w:rPr>
        <w:t>%；考勤与课堂提问</w:t>
      </w:r>
      <w:r>
        <w:rPr>
          <w:rFonts w:hint="eastAsia" w:ascii="宋体" w:hAnsi="宋体"/>
          <w:szCs w:val="21"/>
          <w:lang w:val="en-US" w:eastAsia="zh-CN"/>
        </w:rPr>
        <w:t>30</w:t>
      </w:r>
      <w:r>
        <w:rPr>
          <w:rFonts w:hint="eastAsia" w:ascii="宋体" w:hAnsi="宋体"/>
          <w:szCs w:val="21"/>
        </w:rPr>
        <w:t>%</w:t>
      </w:r>
      <w:r>
        <w:rPr>
          <w:rFonts w:hint="eastAsia" w:ascii="宋体" w:hAnsi="宋体"/>
          <w:szCs w:val="21"/>
          <w:lang w:eastAsia="zh-CN"/>
        </w:rPr>
        <w:t>。</w:t>
      </w:r>
    </w:p>
    <w:p>
      <w:pPr>
        <w:spacing w:line="360" w:lineRule="auto"/>
        <w:ind w:firstLine="420" w:firstLineChars="200"/>
        <w:rPr>
          <w:rFonts w:hint="eastAsia" w:ascii="宋体" w:hAnsi="宋体"/>
        </w:rPr>
      </w:pPr>
      <w:r>
        <w:rPr>
          <w:rFonts w:hint="eastAsia" w:ascii="宋体" w:hAnsi="宋体"/>
          <w:szCs w:val="21"/>
        </w:rPr>
        <w:t>3.课程成绩构成：平时成绩</w:t>
      </w:r>
      <w:r>
        <w:rPr>
          <w:rFonts w:hint="eastAsia" w:ascii="宋体" w:hAnsi="宋体"/>
          <w:szCs w:val="21"/>
          <w:lang w:val="en-US" w:eastAsia="zh-CN"/>
        </w:rPr>
        <w:t>40</w:t>
      </w:r>
      <w:r>
        <w:rPr>
          <w:rFonts w:hint="eastAsia" w:ascii="宋体" w:hAnsi="宋体"/>
          <w:szCs w:val="21"/>
        </w:rPr>
        <w:t>%；期末考试成绩</w:t>
      </w:r>
      <w:r>
        <w:rPr>
          <w:rFonts w:hint="eastAsia" w:ascii="宋体" w:hAnsi="宋体"/>
          <w:szCs w:val="21"/>
          <w:lang w:val="en-US" w:eastAsia="zh-CN"/>
        </w:rPr>
        <w:t>60</w:t>
      </w:r>
      <w:r>
        <w:rPr>
          <w:rFonts w:hint="eastAsia" w:ascii="宋体" w:hAnsi="宋体"/>
          <w:szCs w:val="21"/>
        </w:rPr>
        <w:t>%</w:t>
      </w:r>
    </w:p>
    <w:p>
      <w:pPr>
        <w:adjustRightInd w:val="0"/>
        <w:snapToGrid w:val="0"/>
        <w:spacing w:line="360" w:lineRule="auto"/>
        <w:jc w:val="both"/>
        <w:rPr>
          <w:rFonts w:hint="eastAsia" w:ascii="黑体" w:hAnsi="宋体" w:eastAsia="黑体"/>
          <w:b/>
          <w:sz w:val="32"/>
        </w:rPr>
      </w:pPr>
    </w:p>
    <w:p>
      <w:pPr>
        <w:adjustRightInd w:val="0"/>
        <w:snapToGrid w:val="0"/>
        <w:spacing w:line="360" w:lineRule="auto"/>
        <w:jc w:val="center"/>
        <w:rPr>
          <w:rFonts w:hint="eastAsia" w:ascii="Times New Roman" w:hAnsi="Times New Roman" w:eastAsia="黑体"/>
          <w:b/>
          <w:bCs/>
          <w:sz w:val="28"/>
        </w:rPr>
      </w:pPr>
      <w:r>
        <w:rPr>
          <w:rFonts w:hint="eastAsia" w:ascii="黑体" w:hAnsi="宋体" w:eastAsia="黑体" w:cs="Times New Roman"/>
          <w:b/>
          <w:sz w:val="32"/>
        </w:rPr>
        <w:t xml:space="preserve">教学要求及教学要点          </w:t>
      </w:r>
    </w:p>
    <w:p>
      <w:pPr>
        <w:spacing w:line="360" w:lineRule="auto"/>
        <w:jc w:val="center"/>
        <w:rPr>
          <w:rFonts w:ascii="Times New Roman" w:hAnsi="Times New Roman" w:eastAsia="黑体"/>
          <w:b/>
          <w:bCs/>
          <w:sz w:val="28"/>
        </w:rPr>
      </w:pPr>
      <w:r>
        <w:rPr>
          <w:rFonts w:ascii="Times New Roman" w:hAnsi="Times New Roman" w:eastAsia="黑体"/>
          <w:b/>
          <w:bCs/>
          <w:sz w:val="28"/>
        </w:rPr>
        <w:t>IELTS Writing Task 1</w:t>
      </w:r>
      <w:r>
        <w:rPr>
          <w:rFonts w:hint="eastAsia" w:ascii="Times New Roman" w:hAnsi="Times New Roman" w:eastAsia="黑体"/>
          <w:b/>
          <w:bCs/>
          <w:sz w:val="28"/>
        </w:rPr>
        <w:t>：</w:t>
      </w:r>
      <w:r>
        <w:rPr>
          <w:rFonts w:ascii="Times New Roman" w:hAnsi="Times New Roman" w:eastAsia="黑体"/>
          <w:b/>
          <w:bCs/>
          <w:sz w:val="28"/>
        </w:rPr>
        <w:t>Academic Module</w:t>
      </w: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Language Knowledge</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To grasp the useful words and sentence structures to describe charts.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lang w:val="en-GB"/>
        </w:rPr>
        <w:t>Useful words and sentence structures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rPr>
          <w:rFonts w:hint="default" w:ascii="Times New Roman" w:hAnsi="Times New Roman" w:eastAsia="黑体"/>
          <w:b w:val="0"/>
          <w:bCs w:val="0"/>
          <w:lang w:val="en-US"/>
        </w:rPr>
      </w:pPr>
      <w:r>
        <w:rPr>
          <w:rFonts w:hint="eastAsia" w:ascii="Times New Roman" w:hAnsi="Times New Roman" w:eastAsia="黑体"/>
          <w:b w:val="0"/>
          <w:bCs w:val="0"/>
        </w:rPr>
        <w:t xml:space="preserve">Help students enhance their cultural self-confidence and </w:t>
      </w:r>
      <w:r>
        <w:rPr>
          <w:rFonts w:hint="eastAsia" w:ascii="Times New Roman" w:hAnsi="Times New Roman"/>
          <w:szCs w:val="21"/>
          <w:lang w:val="en-US" w:eastAsia="zh-CN"/>
        </w:rPr>
        <w:t>cultivate the Native Land Emotion.</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hint="default" w:ascii="Times New Roman" w:hAnsi="Times New Roman" w:eastAsia="黑体"/>
          <w:lang w:val="en-US" w:eastAsia="zh-CN"/>
        </w:rPr>
      </w:pPr>
      <w:r>
        <w:rPr>
          <w:rFonts w:ascii="Times New Roman" w:hAnsi="Times New Roman" w:eastAsia="黑体"/>
        </w:rPr>
        <w:t>1.</w:t>
      </w:r>
      <w:r>
        <w:rPr>
          <w:rFonts w:ascii="Times New Roman" w:hAnsi="Times New Roman" w:eastAsia="黑体"/>
          <w:lang w:val="en-GB"/>
        </w:rPr>
        <w:t xml:space="preserve"> </w:t>
      </w:r>
      <w:r>
        <w:rPr>
          <w:rFonts w:hint="eastAsia" w:ascii="Times New Roman" w:hAnsi="Times New Roman" w:eastAsia="黑体"/>
          <w:lang w:val="en-US" w:eastAsia="zh-CN"/>
        </w:rPr>
        <w:t>Study the writing steps of IELTS writing task 1</w:t>
      </w:r>
    </w:p>
    <w:p>
      <w:pPr>
        <w:spacing w:line="360" w:lineRule="auto"/>
        <w:rPr>
          <w:rFonts w:ascii="Times New Roman" w:hAnsi="Times New Roman" w:eastAsia="黑体"/>
          <w:lang w:val="en-GB"/>
        </w:rPr>
      </w:pPr>
      <w:r>
        <w:rPr>
          <w:rFonts w:ascii="Times New Roman" w:hAnsi="Times New Roman" w:eastAsia="黑体"/>
        </w:rPr>
        <w:t xml:space="preserve">2. Introduction of language knowledge: useful words to express different trends, useful </w:t>
      </w:r>
      <w:r>
        <w:rPr>
          <w:rFonts w:ascii="Times New Roman" w:hAnsi="Times New Roman" w:eastAsia="黑体"/>
          <w:lang w:val="en-GB"/>
        </w:rPr>
        <w:t>sentence structures to describe charts</w:t>
      </w:r>
    </w:p>
    <w:p>
      <w:pPr>
        <w:spacing w:line="360" w:lineRule="auto"/>
        <w:jc w:val="center"/>
        <w:rPr>
          <w:rFonts w:ascii="Times New Roman" w:hAnsi="Times New Roman" w:eastAsia="黑体"/>
          <w:b/>
          <w:bCs/>
          <w:sz w:val="28"/>
        </w:rPr>
      </w:pP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Writing on Different Material Types: Table</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and sentence structures to describe charts.</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w:t>
      </w:r>
      <w:r>
        <w:rPr>
          <w:rFonts w:hint="eastAsia" w:ascii="Times New Roman" w:hAnsi="Times New Roman" w:eastAsia="黑体"/>
          <w:bCs/>
          <w:lang w:val="en-US" w:eastAsia="zh-CN"/>
        </w:rPr>
        <w:t xml:space="preserve"> </w:t>
      </w:r>
      <w:r>
        <w:rPr>
          <w:rFonts w:ascii="Times New Roman" w:hAnsi="Times New Roman" w:eastAsia="黑体"/>
          <w:bCs/>
          <w:lang w:val="en-GB"/>
        </w:rPr>
        <w:t>To organi</w:t>
      </w:r>
      <w:r>
        <w:rPr>
          <w:rFonts w:hint="eastAsia" w:ascii="Times New Roman" w:hAnsi="Times New Roman" w:eastAsia="黑体"/>
          <w:bCs/>
          <w:lang w:val="en-US" w:eastAsia="zh-CN"/>
        </w:rPr>
        <w:t>z</w:t>
      </w:r>
      <w:r>
        <w:rPr>
          <w:rFonts w:ascii="Times New Roman" w:hAnsi="Times New Roman" w:eastAsia="黑体"/>
          <w:bCs/>
          <w:lang w:val="en-GB"/>
        </w:rPr>
        <w:t>e, present and possibly compare data; to describe the stages of a process or a procedure; to describe an object or event or sequence of events; to explain how something works.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lang w:val="en-GB"/>
        </w:rPr>
        <w:t>Useful words and sentence structures, wringing skills</w:t>
      </w:r>
    </w:p>
    <w:p>
      <w:pPr>
        <w:spacing w:line="360" w:lineRule="auto"/>
        <w:rPr>
          <w:rFonts w:hint="eastAsia" w:ascii="Times New Roman" w:hAnsi="Times New Roman" w:eastAsia="黑体"/>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jc w:val="left"/>
        <w:rPr>
          <w:rFonts w:hint="eastAsia" w:ascii="Times New Roman" w:hAnsi="Times New Roman" w:eastAsia="黑体"/>
          <w:lang w:val="en-GB"/>
        </w:rPr>
      </w:pPr>
      <w:r>
        <w:rPr>
          <w:rFonts w:hint="eastAsia" w:ascii="Times New Roman" w:hAnsi="Times New Roman" w:eastAsia="黑体"/>
          <w:lang w:val="en-US" w:eastAsia="zh-CN"/>
        </w:rPr>
        <w:t>S</w:t>
      </w:r>
      <w:r>
        <w:rPr>
          <w:rFonts w:hint="eastAsia" w:ascii="Times New Roman" w:hAnsi="Times New Roman" w:eastAsia="黑体"/>
          <w:lang w:val="en-GB"/>
        </w:rPr>
        <w:t>ocialist core values should be reinforced in order to help students become people with strong </w:t>
      </w:r>
      <w:r>
        <w:rPr>
          <w:rFonts w:hint="eastAsia" w:ascii="Times New Roman" w:hAnsi="Times New Roman" w:eastAsia="黑体"/>
          <w:lang w:val="en-US" w:eastAsia="zh-CN"/>
        </w:rPr>
        <w:t>sen</w:t>
      </w:r>
      <w:r>
        <w:rPr>
          <w:rFonts w:hint="eastAsia" w:ascii="Times New Roman" w:hAnsi="Times New Roman" w:eastAsia="黑体"/>
          <w:lang w:val="en-GB"/>
        </w:rPr>
        <w:t>se of self-esteem, self-confidence, self-reliance and self-improvement.</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hint="default" w:ascii="Times New Roman" w:hAnsi="Times New Roman" w:eastAsia="黑体"/>
          <w:lang w:val="en-US" w:eastAsia="zh-CN"/>
        </w:rPr>
      </w:pPr>
      <w:r>
        <w:rPr>
          <w:rFonts w:ascii="Times New Roman" w:hAnsi="Times New Roman" w:eastAsia="黑体"/>
        </w:rPr>
        <w:t>1.</w:t>
      </w:r>
      <w:r>
        <w:rPr>
          <w:rFonts w:ascii="Times New Roman" w:hAnsi="Times New Roman" w:eastAsia="黑体"/>
          <w:lang w:val="en-GB"/>
        </w:rPr>
        <w:t xml:space="preserve"> </w:t>
      </w:r>
      <w:r>
        <w:rPr>
          <w:rFonts w:hint="eastAsia" w:ascii="Times New Roman" w:hAnsi="Times New Roman" w:eastAsia="黑体"/>
          <w:lang w:val="en-US" w:eastAsia="zh-CN"/>
        </w:rPr>
        <w:t>Learn to read and understand the figures in the table</w:t>
      </w:r>
    </w:p>
    <w:p>
      <w:pPr>
        <w:spacing w:line="360" w:lineRule="auto"/>
        <w:rPr>
          <w:rFonts w:hint="default" w:ascii="Times New Roman" w:hAnsi="Times New Roman" w:eastAsia="黑体"/>
          <w:lang w:val="en-US" w:eastAsia="zh-CN"/>
        </w:rPr>
      </w:pPr>
      <w:r>
        <w:rPr>
          <w:rFonts w:ascii="Times New Roman" w:hAnsi="Times New Roman" w:eastAsia="黑体"/>
        </w:rPr>
        <w:t xml:space="preserve">2. </w:t>
      </w:r>
      <w:r>
        <w:rPr>
          <w:rFonts w:hint="eastAsia" w:ascii="Times New Roman" w:hAnsi="Times New Roman" w:eastAsia="黑体"/>
          <w:lang w:val="en-US" w:eastAsia="zh-CN"/>
        </w:rPr>
        <w:t>Learn how the figures correlate with each other, and search the most significant figures in the table</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3. </w:t>
      </w:r>
      <w:r>
        <w:rPr>
          <w:rFonts w:hint="eastAsia" w:ascii="Times New Roman" w:hAnsi="Times New Roman" w:eastAsia="黑体"/>
          <w:lang w:val="en-US" w:eastAsia="zh-CN"/>
        </w:rPr>
        <w:t>Brainstorm before you write</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4. </w:t>
      </w:r>
      <w:r>
        <w:rPr>
          <w:rFonts w:hint="eastAsia" w:ascii="Times New Roman" w:hAnsi="Times New Roman" w:eastAsia="黑体"/>
          <w:lang w:val="en-US" w:eastAsia="zh-CN"/>
        </w:rPr>
        <w:t>Take exercises</w:t>
      </w:r>
    </w:p>
    <w:p>
      <w:pPr>
        <w:spacing w:line="360" w:lineRule="auto"/>
        <w:ind w:firstLine="357" w:firstLineChars="170"/>
        <w:rPr>
          <w:rFonts w:ascii="Times New Roman" w:hAnsi="Times New Roman" w:eastAsia="黑体"/>
          <w:lang w:val="en-GB"/>
        </w:rPr>
      </w:pP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Writing on Different Material Types: Line Chart</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and sentence structures to describe charts.</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w:t>
      </w:r>
      <w:r>
        <w:rPr>
          <w:rFonts w:hint="eastAsia" w:ascii="Times New Roman" w:hAnsi="Times New Roman" w:eastAsia="黑体"/>
          <w:bCs/>
          <w:lang w:val="en-US" w:eastAsia="zh-CN"/>
        </w:rPr>
        <w:t xml:space="preserve"> </w:t>
      </w:r>
      <w:r>
        <w:rPr>
          <w:rFonts w:ascii="Times New Roman" w:hAnsi="Times New Roman" w:eastAsia="黑体"/>
          <w:bCs/>
          <w:lang w:val="en-GB"/>
        </w:rPr>
        <w:t>To organi</w:t>
      </w:r>
      <w:r>
        <w:rPr>
          <w:rFonts w:hint="eastAsia" w:ascii="Times New Roman" w:hAnsi="Times New Roman" w:eastAsia="黑体"/>
          <w:bCs/>
          <w:lang w:val="en-US" w:eastAsia="zh-CN"/>
        </w:rPr>
        <w:t>z</w:t>
      </w:r>
      <w:r>
        <w:rPr>
          <w:rFonts w:ascii="Times New Roman" w:hAnsi="Times New Roman" w:eastAsia="黑体"/>
          <w:bCs/>
          <w:lang w:val="en-GB"/>
        </w:rPr>
        <w:t>e, present and possibly compare data; to describe the stages of a process or a procedure; to describe an object or event or sequence of events; to explain how something works.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lang w:val="en-GB"/>
        </w:rPr>
        <w:t>Useful words and sentence structures, wringing skills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rPr>
          <w:rFonts w:hint="default" w:ascii="Times New Roman" w:hAnsi="Times New Roman" w:cs="Times New Roman"/>
          <w:lang w:val="en-US" w:eastAsia="zh-CN"/>
        </w:rPr>
      </w:pPr>
      <w:r>
        <w:rPr>
          <w:rFonts w:hint="eastAsia" w:ascii="Times New Roman" w:hAnsi="Times New Roman" w:cs="Times New Roman"/>
          <w:bCs/>
          <w:lang w:val="en-US" w:eastAsia="zh-CN"/>
        </w:rPr>
        <w:t>Make students know that China highly values ecological and environmental protection, guided by the conviction that lucid waters and lush mountains are invaluable assets, the country advocates harmonious coexistence between humans and nature, and stick to the path of green and sustainable development.</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hint="default" w:ascii="Times New Roman" w:hAnsi="Times New Roman" w:eastAsia="黑体"/>
          <w:lang w:val="en-US" w:eastAsia="zh-CN"/>
        </w:rPr>
      </w:pPr>
      <w:r>
        <w:rPr>
          <w:rFonts w:ascii="Times New Roman" w:hAnsi="Times New Roman" w:eastAsia="黑体"/>
        </w:rPr>
        <w:t>1.</w:t>
      </w:r>
      <w:r>
        <w:rPr>
          <w:rFonts w:ascii="Times New Roman" w:hAnsi="Times New Roman" w:eastAsia="黑体"/>
          <w:lang w:val="en-GB"/>
        </w:rPr>
        <w:t xml:space="preserve"> </w:t>
      </w:r>
      <w:r>
        <w:rPr>
          <w:rFonts w:hint="eastAsia" w:ascii="Times New Roman" w:hAnsi="Times New Roman" w:eastAsia="黑体"/>
          <w:lang w:val="en-US" w:eastAsia="zh-CN"/>
        </w:rPr>
        <w:t>Learn to read and understand the figures in the line chart</w:t>
      </w:r>
    </w:p>
    <w:p>
      <w:pPr>
        <w:spacing w:line="360" w:lineRule="auto"/>
        <w:rPr>
          <w:rFonts w:hint="default" w:ascii="Times New Roman" w:hAnsi="Times New Roman" w:eastAsia="黑体"/>
          <w:lang w:val="en-US" w:eastAsia="zh-CN"/>
        </w:rPr>
      </w:pPr>
      <w:r>
        <w:rPr>
          <w:rFonts w:ascii="Times New Roman" w:hAnsi="Times New Roman" w:eastAsia="黑体"/>
        </w:rPr>
        <w:t xml:space="preserve">2. </w:t>
      </w:r>
      <w:r>
        <w:rPr>
          <w:rFonts w:hint="eastAsia" w:ascii="Times New Roman" w:hAnsi="Times New Roman" w:eastAsia="黑体"/>
          <w:lang w:val="en-US" w:eastAsia="zh-CN"/>
        </w:rPr>
        <w:t>Learn how the figures correlate with each other, and search the most significant figures in the table</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3. </w:t>
      </w:r>
      <w:r>
        <w:rPr>
          <w:rFonts w:hint="eastAsia" w:ascii="Times New Roman" w:hAnsi="Times New Roman" w:eastAsia="黑体"/>
          <w:lang w:val="en-US" w:eastAsia="zh-CN"/>
        </w:rPr>
        <w:t>Brainstorm before you write</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4. </w:t>
      </w:r>
      <w:r>
        <w:rPr>
          <w:rFonts w:hint="eastAsia" w:ascii="Times New Roman" w:hAnsi="Times New Roman" w:eastAsia="黑体"/>
          <w:lang w:val="en-US" w:eastAsia="zh-CN"/>
        </w:rPr>
        <w:t>Take exercises</w:t>
      </w:r>
    </w:p>
    <w:p>
      <w:pPr>
        <w:spacing w:line="360" w:lineRule="auto"/>
        <w:ind w:firstLine="357" w:firstLineChars="170"/>
        <w:rPr>
          <w:rFonts w:ascii="Times New Roman" w:hAnsi="Times New Roman" w:eastAsia="黑体"/>
          <w:lang w:val="en-GB"/>
        </w:rPr>
      </w:pP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Writing on Different Material Types: Pie Chart</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and sentence structures to describe charts.</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w:t>
      </w:r>
      <w:r>
        <w:rPr>
          <w:rFonts w:hint="eastAsia" w:ascii="Times New Roman" w:hAnsi="Times New Roman" w:eastAsia="黑体"/>
          <w:bCs/>
          <w:lang w:val="en-US" w:eastAsia="zh-CN"/>
        </w:rPr>
        <w:t xml:space="preserve"> </w:t>
      </w:r>
      <w:r>
        <w:rPr>
          <w:rFonts w:ascii="Times New Roman" w:hAnsi="Times New Roman" w:eastAsia="黑体"/>
          <w:bCs/>
          <w:lang w:val="en-GB"/>
        </w:rPr>
        <w:t>To organi</w:t>
      </w:r>
      <w:r>
        <w:rPr>
          <w:rFonts w:hint="eastAsia" w:ascii="Times New Roman" w:hAnsi="Times New Roman" w:eastAsia="黑体"/>
          <w:bCs/>
          <w:lang w:val="en-US" w:eastAsia="zh-CN"/>
        </w:rPr>
        <w:t>z</w:t>
      </w:r>
      <w:r>
        <w:rPr>
          <w:rFonts w:ascii="Times New Roman" w:hAnsi="Times New Roman" w:eastAsia="黑体"/>
          <w:bCs/>
          <w:lang w:val="en-GB"/>
        </w:rPr>
        <w:t>e, present and possibly compare data; to describe the stages of a process or a procedure; to describe an object or event or sequence of events; to explain how something works.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lang w:val="en-GB"/>
        </w:rPr>
        <w:t>Useful words and sentence structures, wringing skills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numPr>
          <w:ilvl w:val="0"/>
          <w:numId w:val="2"/>
        </w:numPr>
        <w:spacing w:line="360" w:lineRule="auto"/>
        <w:rPr>
          <w:rFonts w:hint="default" w:ascii="Times New Roman" w:hAnsi="Times New Roman" w:cs="Times New Roman"/>
          <w:lang w:val="en-US" w:eastAsia="zh-CN"/>
        </w:rPr>
      </w:pPr>
      <w:r>
        <w:rPr>
          <w:rFonts w:hint="eastAsia" w:ascii="Times New Roman" w:hAnsi="Times New Roman" w:cs="Times New Roman"/>
          <w:lang w:val="en-US" w:eastAsia="zh-CN"/>
        </w:rPr>
        <w:t>When help students conceive viewpoints and arguments, guide students to understand, pay attention to and think about national policies and improve their political awareness.</w:t>
      </w:r>
    </w:p>
    <w:p>
      <w:pPr>
        <w:numPr>
          <w:ilvl w:val="0"/>
          <w:numId w:val="2"/>
        </w:numPr>
        <w:spacing w:line="360" w:lineRule="auto"/>
        <w:ind w:left="0" w:leftChars="0" w:firstLine="0" w:firstLineChars="0"/>
        <w:rPr>
          <w:rFonts w:hint="default" w:ascii="Times New Roman" w:hAnsi="Times New Roman" w:cs="Times New Roman"/>
          <w:lang w:val="en-US" w:eastAsia="zh-CN"/>
        </w:rPr>
      </w:pPr>
      <w:r>
        <w:rPr>
          <w:rFonts w:hint="eastAsia" w:ascii="Times New Roman" w:hAnsi="Times New Roman" w:cs="Times New Roman"/>
          <w:lang w:val="en-US" w:eastAsia="zh-CN"/>
        </w:rPr>
        <w:t>The use of words should be carefully considered, so as to safeguard the national political position and enhance China</w:t>
      </w:r>
      <w:r>
        <w:rPr>
          <w:rFonts w:hint="default" w:ascii="Times New Roman" w:hAnsi="Times New Roman" w:cs="Times New Roman"/>
          <w:lang w:val="en-US" w:eastAsia="zh-CN"/>
        </w:rPr>
        <w:t>’</w:t>
      </w:r>
      <w:r>
        <w:rPr>
          <w:rFonts w:hint="eastAsia" w:ascii="Times New Roman" w:hAnsi="Times New Roman" w:cs="Times New Roman"/>
          <w:lang w:val="en-US" w:eastAsia="zh-CN"/>
        </w:rPr>
        <w:t>s international discourse power in the new era.</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hint="default" w:ascii="Times New Roman" w:hAnsi="Times New Roman" w:eastAsia="黑体"/>
          <w:lang w:val="en-US" w:eastAsia="zh-CN"/>
        </w:rPr>
      </w:pPr>
      <w:r>
        <w:rPr>
          <w:rFonts w:ascii="Times New Roman" w:hAnsi="Times New Roman" w:eastAsia="黑体"/>
        </w:rPr>
        <w:t>1.</w:t>
      </w:r>
      <w:r>
        <w:rPr>
          <w:rFonts w:ascii="Times New Roman" w:hAnsi="Times New Roman" w:eastAsia="黑体"/>
          <w:lang w:val="en-GB"/>
        </w:rPr>
        <w:t xml:space="preserve"> </w:t>
      </w:r>
      <w:r>
        <w:rPr>
          <w:rFonts w:hint="eastAsia" w:ascii="Times New Roman" w:hAnsi="Times New Roman" w:eastAsia="黑体"/>
          <w:lang w:val="en-US" w:eastAsia="zh-CN"/>
        </w:rPr>
        <w:t>Learn to read and understand the figures in the pie chart</w:t>
      </w:r>
    </w:p>
    <w:p>
      <w:pPr>
        <w:spacing w:line="360" w:lineRule="auto"/>
        <w:rPr>
          <w:rFonts w:hint="default" w:ascii="Times New Roman" w:hAnsi="Times New Roman" w:eastAsia="黑体"/>
          <w:lang w:val="en-US" w:eastAsia="zh-CN"/>
        </w:rPr>
      </w:pPr>
      <w:r>
        <w:rPr>
          <w:rFonts w:ascii="Times New Roman" w:hAnsi="Times New Roman" w:eastAsia="黑体"/>
        </w:rPr>
        <w:t xml:space="preserve">2. </w:t>
      </w:r>
      <w:r>
        <w:rPr>
          <w:rFonts w:hint="eastAsia" w:ascii="Times New Roman" w:hAnsi="Times New Roman" w:eastAsia="黑体"/>
          <w:lang w:val="en-US" w:eastAsia="zh-CN"/>
        </w:rPr>
        <w:t>Learn how the figures correlate with each other, and search the most significant figures in the table</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3. </w:t>
      </w:r>
      <w:r>
        <w:rPr>
          <w:rFonts w:hint="eastAsia" w:ascii="Times New Roman" w:hAnsi="Times New Roman" w:eastAsia="黑体"/>
          <w:lang w:val="en-US" w:eastAsia="zh-CN"/>
        </w:rPr>
        <w:t>Brainstorm before you write</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4. </w:t>
      </w:r>
      <w:r>
        <w:rPr>
          <w:rFonts w:hint="eastAsia" w:ascii="Times New Roman" w:hAnsi="Times New Roman" w:eastAsia="黑体"/>
          <w:lang w:val="en-US" w:eastAsia="zh-CN"/>
        </w:rPr>
        <w:t>Take exercises</w:t>
      </w:r>
    </w:p>
    <w:p>
      <w:pPr>
        <w:spacing w:line="360" w:lineRule="auto"/>
        <w:ind w:firstLine="357" w:firstLineChars="170"/>
        <w:rPr>
          <w:rFonts w:ascii="Times New Roman" w:hAnsi="Times New Roman" w:eastAsia="黑体"/>
          <w:lang w:val="en-GB"/>
        </w:rPr>
      </w:pP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Writing on Different Material Types: Bar Graph</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and sentence structures to describe charts.</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w:t>
      </w:r>
      <w:r>
        <w:rPr>
          <w:rFonts w:hint="eastAsia" w:ascii="Times New Roman" w:hAnsi="Times New Roman" w:eastAsia="黑体"/>
          <w:bCs/>
          <w:lang w:val="en-US" w:eastAsia="zh-CN"/>
        </w:rPr>
        <w:t xml:space="preserve"> </w:t>
      </w:r>
      <w:r>
        <w:rPr>
          <w:rFonts w:ascii="Times New Roman" w:hAnsi="Times New Roman" w:eastAsia="黑体"/>
          <w:bCs/>
          <w:lang w:val="en-GB"/>
        </w:rPr>
        <w:t>To organi</w:t>
      </w:r>
      <w:r>
        <w:rPr>
          <w:rFonts w:hint="eastAsia" w:ascii="Times New Roman" w:hAnsi="Times New Roman" w:eastAsia="黑体"/>
          <w:bCs/>
          <w:lang w:val="en-US" w:eastAsia="zh-CN"/>
        </w:rPr>
        <w:t>z</w:t>
      </w:r>
      <w:r>
        <w:rPr>
          <w:rFonts w:ascii="Times New Roman" w:hAnsi="Times New Roman" w:eastAsia="黑体"/>
          <w:bCs/>
          <w:lang w:val="en-GB"/>
        </w:rPr>
        <w:t>e, present and possibly compare data; to describe the stages of a process or a procedure; to describe an object or event or sequence of events; to explain how something works.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hint="default" w:ascii="Times New Roman" w:hAnsi="Times New Roman" w:cs="Times New Roman"/>
          <w:lang w:val="en-US" w:eastAsia="zh-CN"/>
        </w:rPr>
      </w:pPr>
      <w:r>
        <w:rPr>
          <w:rFonts w:ascii="Times New Roman" w:hAnsi="Times New Roman" w:eastAsia="黑体"/>
          <w:lang w:val="en-GB"/>
        </w:rPr>
        <w:t>Useful words and sentence structures, wringing skills</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hint="default" w:ascii="Times New Roman" w:hAnsi="Times New Roman" w:eastAsia="黑体"/>
          <w:lang w:val="en-US" w:eastAsia="zh-CN"/>
        </w:rPr>
      </w:pPr>
      <w:r>
        <w:rPr>
          <w:rFonts w:ascii="Times New Roman" w:hAnsi="Times New Roman" w:eastAsia="黑体"/>
        </w:rPr>
        <w:t>1.</w:t>
      </w:r>
      <w:r>
        <w:rPr>
          <w:rFonts w:ascii="Times New Roman" w:hAnsi="Times New Roman" w:eastAsia="黑体"/>
          <w:lang w:val="en-GB"/>
        </w:rPr>
        <w:t xml:space="preserve"> </w:t>
      </w:r>
      <w:r>
        <w:rPr>
          <w:rFonts w:hint="eastAsia" w:ascii="Times New Roman" w:hAnsi="Times New Roman" w:eastAsia="黑体"/>
          <w:lang w:val="en-US" w:eastAsia="zh-CN"/>
        </w:rPr>
        <w:t>Learn to read and understand the figures in the bar graph</w:t>
      </w:r>
    </w:p>
    <w:p>
      <w:pPr>
        <w:spacing w:line="360" w:lineRule="auto"/>
        <w:rPr>
          <w:rFonts w:hint="default" w:ascii="Times New Roman" w:hAnsi="Times New Roman" w:eastAsia="黑体"/>
          <w:lang w:val="en-US" w:eastAsia="zh-CN"/>
        </w:rPr>
      </w:pPr>
      <w:r>
        <w:rPr>
          <w:rFonts w:ascii="Times New Roman" w:hAnsi="Times New Roman" w:eastAsia="黑体"/>
        </w:rPr>
        <w:t xml:space="preserve">2. </w:t>
      </w:r>
      <w:r>
        <w:rPr>
          <w:rFonts w:hint="eastAsia" w:ascii="Times New Roman" w:hAnsi="Times New Roman" w:eastAsia="黑体"/>
          <w:lang w:val="en-US" w:eastAsia="zh-CN"/>
        </w:rPr>
        <w:t>Learn how the figures correlate with each other, and search the most significant figures in the table</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3. </w:t>
      </w:r>
      <w:r>
        <w:rPr>
          <w:rFonts w:hint="eastAsia" w:ascii="Times New Roman" w:hAnsi="Times New Roman" w:eastAsia="黑体"/>
          <w:lang w:val="en-US" w:eastAsia="zh-CN"/>
        </w:rPr>
        <w:t>Brainstorm before you write</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4. </w:t>
      </w:r>
      <w:r>
        <w:rPr>
          <w:rFonts w:hint="eastAsia" w:ascii="Times New Roman" w:hAnsi="Times New Roman" w:eastAsia="黑体"/>
          <w:lang w:val="en-US" w:eastAsia="zh-CN"/>
        </w:rPr>
        <w:t>Take exercises</w:t>
      </w:r>
    </w:p>
    <w:p>
      <w:pPr>
        <w:spacing w:line="360" w:lineRule="auto"/>
        <w:ind w:firstLine="357" w:firstLineChars="170"/>
        <w:rPr>
          <w:rFonts w:ascii="Times New Roman" w:hAnsi="Times New Roman" w:eastAsia="黑体"/>
          <w:lang w:val="en-GB"/>
        </w:rPr>
      </w:pP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Writing on Different Material Types: Mixed Graph</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and sentence structures to describe charts.</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w:t>
      </w:r>
      <w:r>
        <w:rPr>
          <w:rFonts w:hint="eastAsia" w:ascii="Times New Roman" w:hAnsi="Times New Roman" w:eastAsia="黑体"/>
          <w:bCs/>
          <w:lang w:val="en-US" w:eastAsia="zh-CN"/>
        </w:rPr>
        <w:t xml:space="preserve"> </w:t>
      </w:r>
      <w:r>
        <w:rPr>
          <w:rFonts w:ascii="Times New Roman" w:hAnsi="Times New Roman" w:eastAsia="黑体"/>
          <w:bCs/>
          <w:lang w:val="en-GB"/>
        </w:rPr>
        <w:t>To organi</w:t>
      </w:r>
      <w:r>
        <w:rPr>
          <w:rFonts w:hint="eastAsia" w:ascii="Times New Roman" w:hAnsi="Times New Roman" w:eastAsia="黑体"/>
          <w:bCs/>
          <w:lang w:val="en-US" w:eastAsia="zh-CN"/>
        </w:rPr>
        <w:t>z</w:t>
      </w:r>
      <w:r>
        <w:rPr>
          <w:rFonts w:ascii="Times New Roman" w:hAnsi="Times New Roman" w:eastAsia="黑体"/>
          <w:bCs/>
          <w:lang w:val="en-GB"/>
        </w:rPr>
        <w:t>e, present and possibly compare data; to describe the stages of a process or a procedure; to describe an object or event or sequence of events; to explain how something works.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lang w:val="en-GB"/>
        </w:rPr>
        <w:t>Useful words and sentence structures, wringing skills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numPr>
          <w:ilvl w:val="0"/>
          <w:numId w:val="3"/>
        </w:numPr>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Critical thinking: to compare the different perspectives of consumption between Chinese and American</w:t>
      </w:r>
      <w:r>
        <w:rPr>
          <w:rFonts w:hint="eastAsia" w:ascii="Times New Roman" w:hAnsi="Times New Roman" w:cs="Times New Roman"/>
          <w:lang w:val="en-US" w:eastAsia="zh-CN"/>
        </w:rPr>
        <w:t>s</w:t>
      </w:r>
      <w:r>
        <w:rPr>
          <w:rFonts w:hint="default" w:ascii="Times New Roman" w:hAnsi="Times New Roman" w:cs="Times New Roman"/>
          <w:lang w:val="en-US" w:eastAsia="zh-CN"/>
        </w:rPr>
        <w:t>.</w:t>
      </w:r>
    </w:p>
    <w:p>
      <w:pPr>
        <w:numPr>
          <w:ilvl w:val="0"/>
          <w:numId w:val="3"/>
        </w:numPr>
        <w:spacing w:line="360" w:lineRule="auto"/>
        <w:ind w:left="0" w:leftChars="0" w:firstLine="0" w:firstLineChars="0"/>
        <w:rPr>
          <w:rFonts w:hint="default" w:ascii="Times New Roman" w:hAnsi="Times New Roman" w:cs="Times New Roman"/>
          <w:lang w:val="en-US" w:eastAsia="zh-CN"/>
        </w:rPr>
      </w:pPr>
      <w:r>
        <w:rPr>
          <w:rFonts w:hint="eastAsia" w:ascii="Times New Roman" w:hAnsi="Times New Roman" w:cs="Times New Roman"/>
          <w:lang w:val="en-US" w:eastAsia="zh-CN"/>
        </w:rPr>
        <w:t>I</w:t>
      </w:r>
      <w:r>
        <w:rPr>
          <w:rFonts w:hint="default" w:ascii="Times New Roman" w:hAnsi="Times New Roman" w:cs="Times New Roman"/>
          <w:lang w:val="en-US" w:eastAsia="zh-CN"/>
        </w:rPr>
        <w:t xml:space="preserve">ntroduce the green consumption concept and guide the college students to develop good consumption habits. </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hint="default" w:ascii="Times New Roman" w:hAnsi="Times New Roman" w:eastAsia="黑体"/>
          <w:lang w:val="en-US" w:eastAsia="zh-CN"/>
        </w:rPr>
      </w:pPr>
      <w:r>
        <w:rPr>
          <w:rFonts w:ascii="Times New Roman" w:hAnsi="Times New Roman" w:eastAsia="黑体"/>
        </w:rPr>
        <w:t>1.</w:t>
      </w:r>
      <w:r>
        <w:rPr>
          <w:rFonts w:ascii="Times New Roman" w:hAnsi="Times New Roman" w:eastAsia="黑体"/>
          <w:lang w:val="en-GB"/>
        </w:rPr>
        <w:t xml:space="preserve"> </w:t>
      </w:r>
      <w:r>
        <w:rPr>
          <w:rFonts w:hint="eastAsia" w:ascii="Times New Roman" w:hAnsi="Times New Roman" w:eastAsia="黑体"/>
          <w:lang w:val="en-US" w:eastAsia="zh-CN"/>
        </w:rPr>
        <w:t>Get to know what the mixed graph is</w:t>
      </w:r>
    </w:p>
    <w:p>
      <w:pPr>
        <w:spacing w:line="360" w:lineRule="auto"/>
        <w:rPr>
          <w:rFonts w:hint="default" w:ascii="Times New Roman" w:hAnsi="Times New Roman" w:eastAsia="黑体"/>
          <w:lang w:val="en-US" w:eastAsia="zh-CN"/>
        </w:rPr>
      </w:pPr>
      <w:r>
        <w:rPr>
          <w:rFonts w:ascii="Times New Roman" w:hAnsi="Times New Roman" w:eastAsia="黑体"/>
        </w:rPr>
        <w:t xml:space="preserve">2. </w:t>
      </w:r>
      <w:r>
        <w:rPr>
          <w:rFonts w:hint="eastAsia" w:ascii="Times New Roman" w:hAnsi="Times New Roman" w:eastAsia="黑体"/>
          <w:lang w:val="en-US" w:eastAsia="zh-CN"/>
        </w:rPr>
        <w:t>Learn to illustrate the two graphs together, with no bias for one or against another</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3. </w:t>
      </w:r>
      <w:r>
        <w:rPr>
          <w:rFonts w:hint="eastAsia" w:ascii="Times New Roman" w:hAnsi="Times New Roman" w:eastAsia="黑体"/>
          <w:lang w:val="en-US" w:eastAsia="zh-CN"/>
        </w:rPr>
        <w:t>Brainstorm before you write</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4. </w:t>
      </w:r>
      <w:r>
        <w:rPr>
          <w:rFonts w:hint="eastAsia" w:ascii="Times New Roman" w:hAnsi="Times New Roman" w:eastAsia="黑体"/>
          <w:lang w:val="en-US" w:eastAsia="zh-CN"/>
        </w:rPr>
        <w:t>Take exercises</w:t>
      </w:r>
    </w:p>
    <w:p>
      <w:pPr>
        <w:spacing w:line="360" w:lineRule="auto"/>
        <w:jc w:val="center"/>
        <w:rPr>
          <w:rFonts w:ascii="Times New Roman" w:hAnsi="Times New Roman" w:eastAsia="黑体"/>
          <w:b/>
          <w:bCs/>
          <w:sz w:val="28"/>
        </w:rPr>
      </w:pPr>
    </w:p>
    <w:p>
      <w:pPr>
        <w:spacing w:line="360" w:lineRule="auto"/>
        <w:jc w:val="center"/>
        <w:rPr>
          <w:rFonts w:hint="default" w:ascii="Times New Roman" w:hAnsi="Times New Roman" w:eastAsia="黑体"/>
          <w:b/>
          <w:bCs/>
          <w:sz w:val="28"/>
          <w:lang w:val="en-US" w:eastAsia="zh-CN"/>
        </w:rPr>
      </w:pPr>
      <w:r>
        <w:rPr>
          <w:rFonts w:ascii="Times New Roman" w:hAnsi="Times New Roman" w:eastAsia="黑体"/>
          <w:b/>
          <w:bCs/>
          <w:sz w:val="28"/>
        </w:rPr>
        <w:t xml:space="preserve">Unit </w:t>
      </w:r>
      <w:r>
        <w:rPr>
          <w:rFonts w:hint="eastAsia" w:ascii="Times New Roman" w:hAnsi="Times New Roman" w:eastAsia="黑体"/>
          <w:b/>
          <w:bCs/>
          <w:sz w:val="28"/>
          <w:lang w:val="en-US" w:eastAsia="zh-CN"/>
        </w:rPr>
        <w:t>12 Gender Issues</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1319"/>
        </w:tabs>
        <w:spacing w:line="360" w:lineRule="auto"/>
        <w:rPr>
          <w:rFonts w:hint="default" w:ascii="Times New Roman" w:hAnsi="Times New Roman" w:eastAsia="黑体"/>
          <w:bCs/>
          <w:lang w:val="en-US" w:eastAsia="zh-CN"/>
        </w:rPr>
      </w:pPr>
      <w:r>
        <w:rPr>
          <w:rFonts w:ascii="Times New Roman" w:hAnsi="Times New Roman" w:eastAsia="黑体"/>
          <w:bCs/>
          <w:lang w:val="en-GB"/>
        </w:rPr>
        <w:t xml:space="preserve">1. To grasp the basic reading skill: </w:t>
      </w:r>
      <w:r>
        <w:rPr>
          <w:rFonts w:hint="eastAsia" w:ascii="Times New Roman" w:hAnsi="Times New Roman" w:eastAsia="黑体"/>
          <w:bCs/>
          <w:lang w:val="en-US" w:eastAsia="zh-CN"/>
        </w:rPr>
        <w:t>Understanding Implied Meaning</w:t>
      </w:r>
    </w:p>
    <w:p>
      <w:pPr>
        <w:tabs>
          <w:tab w:val="left" w:pos="720"/>
        </w:tabs>
        <w:spacing w:line="360" w:lineRule="auto"/>
        <w:rPr>
          <w:rFonts w:hint="default" w:ascii="Times New Roman" w:hAnsi="Times New Roman" w:eastAsia="黑体"/>
          <w:bCs/>
          <w:lang w:val="en-US" w:eastAsia="zh-CN"/>
        </w:rPr>
      </w:pPr>
      <w:r>
        <w:rPr>
          <w:rFonts w:ascii="Times New Roman" w:hAnsi="Times New Roman" w:eastAsia="黑体"/>
          <w:bCs/>
          <w:lang w:val="en-GB"/>
        </w:rPr>
        <w:t>2. To master one type of IELTS reading questions:</w:t>
      </w:r>
      <w:r>
        <w:rPr>
          <w:rFonts w:hint="eastAsia" w:ascii="Times New Roman" w:hAnsi="Times New Roman" w:eastAsia="黑体"/>
          <w:bCs/>
          <w:lang w:val="en-US" w:eastAsia="zh-CN"/>
        </w:rPr>
        <w:t xml:space="preserve"> Multiple Choices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hint="default" w:ascii="Times New Roman" w:hAnsi="Times New Roman" w:eastAsia="黑体"/>
          <w:bCs/>
          <w:lang w:val="en-US" w:eastAsia="zh-CN"/>
        </w:rPr>
      </w:pPr>
      <w:r>
        <w:rPr>
          <w:rFonts w:hint="eastAsia" w:ascii="Times New Roman" w:hAnsi="Times New Roman" w:eastAsia="黑体"/>
          <w:bCs/>
          <w:lang w:val="en-US" w:eastAsia="zh-CN"/>
        </w:rPr>
        <w:t>Understanding Implied Meaning</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numPr>
          <w:ilvl w:val="0"/>
          <w:numId w:val="4"/>
        </w:numPr>
        <w:spacing w:line="360" w:lineRule="auto"/>
        <w:rPr>
          <w:rFonts w:ascii="Times New Roman" w:hAnsi="Times New Roman" w:cs="Times New Roman"/>
          <w:szCs w:val="21"/>
          <w:lang w:val="en-GB"/>
        </w:rPr>
      </w:pPr>
      <w:r>
        <w:rPr>
          <w:rFonts w:hint="eastAsia" w:ascii="Times New Roman" w:hAnsi="Times New Roman" w:cs="Times New Roman"/>
          <w:szCs w:val="21"/>
          <w:lang w:val="en-US" w:eastAsia="zh-CN"/>
        </w:rPr>
        <w:t>Give students e</w:t>
      </w:r>
      <w:r>
        <w:rPr>
          <w:rFonts w:hint="eastAsia" w:ascii="Times New Roman" w:hAnsi="Times New Roman" w:cs="Times New Roman"/>
          <w:szCs w:val="21"/>
        </w:rPr>
        <w:t xml:space="preserve">xamples to show </w:t>
      </w:r>
      <w:r>
        <w:rPr>
          <w:rFonts w:ascii="Times New Roman" w:hAnsi="Times New Roman" w:cs="Times New Roman"/>
          <w:szCs w:val="21"/>
        </w:rPr>
        <w:t>inequality between men and women</w:t>
      </w:r>
      <w:r>
        <w:rPr>
          <w:rFonts w:hint="eastAsia" w:ascii="Times New Roman" w:hAnsi="Times New Roman" w:cs="Times New Roman"/>
          <w:szCs w:val="21"/>
        </w:rPr>
        <w:t xml:space="preserve"> in ancient China: the three </w:t>
      </w:r>
      <w:r>
        <w:rPr>
          <w:rFonts w:ascii="Times New Roman" w:hAnsi="Times New Roman" w:cs="Times New Roman"/>
          <w:szCs w:val="21"/>
        </w:rPr>
        <w:t>obedience</w:t>
      </w:r>
      <w:r>
        <w:rPr>
          <w:rFonts w:hint="eastAsia" w:ascii="Times New Roman" w:hAnsi="Times New Roman" w:cs="Times New Roman"/>
          <w:szCs w:val="21"/>
        </w:rPr>
        <w:t xml:space="preserve"> and four virtues, three outlines and five permanents</w:t>
      </w:r>
    </w:p>
    <w:p>
      <w:pPr>
        <w:numPr>
          <w:ilvl w:val="0"/>
          <w:numId w:val="0"/>
        </w:numPr>
        <w:spacing w:line="360" w:lineRule="auto"/>
        <w:ind w:leftChars="0"/>
        <w:rPr>
          <w:rFonts w:hint="default" w:ascii="宋体" w:hAnsi="宋体" w:eastAsia="宋体" w:cs="宋体"/>
          <w:bCs/>
          <w:lang w:val="en-US" w:eastAsia="zh-CN"/>
        </w:rPr>
      </w:pPr>
      <w:r>
        <w:rPr>
          <w:rFonts w:ascii="Times New Roman" w:hAnsi="Times New Roman" w:eastAsia="黑体"/>
          <w:bCs/>
          <w:lang w:val="en-GB"/>
        </w:rPr>
        <w:t xml:space="preserve">2. </w:t>
      </w:r>
      <w:r>
        <w:rPr>
          <w:rFonts w:hint="eastAsia" w:ascii="Times New Roman" w:hAnsi="Times New Roman" w:eastAsia="黑体"/>
          <w:bCs/>
          <w:lang w:val="en-US" w:eastAsia="zh-CN"/>
        </w:rPr>
        <w:t xml:space="preserve">Discuss about </w:t>
      </w:r>
      <w:r>
        <w:rPr>
          <w:rFonts w:ascii="Times New Roman" w:hAnsi="Times New Roman" w:cs="Times New Roman"/>
          <w:szCs w:val="21"/>
          <w:lang w:val="en-GB"/>
        </w:rPr>
        <w:t xml:space="preserve">Chinese outstanding females who make great contributions in their jobs </w:t>
      </w:r>
      <w:r>
        <w:rPr>
          <w:rFonts w:hint="eastAsia" w:ascii="Times New Roman" w:hAnsi="Times New Roman" w:cs="Times New Roman"/>
          <w:szCs w:val="21"/>
        </w:rPr>
        <w:t xml:space="preserve">(Tu Youyou, Zhang Weili, Dong Mingzhu) </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numPr>
          <w:ilvl w:val="0"/>
          <w:numId w:val="5"/>
        </w:numPr>
        <w:spacing w:line="360" w:lineRule="auto"/>
        <w:rPr>
          <w:rFonts w:ascii="Times New Roman" w:hAnsi="Times New Roman" w:eastAsia="黑体"/>
          <w:lang w:val="en-GB"/>
        </w:rPr>
      </w:pPr>
      <w:r>
        <w:rPr>
          <w:rFonts w:ascii="Times New Roman" w:hAnsi="Times New Roman" w:eastAsia="黑体"/>
          <w:lang w:val="en-GB"/>
        </w:rPr>
        <w:t>Introduction of the basic reading skill:</w:t>
      </w:r>
      <w:r>
        <w:rPr>
          <w:rFonts w:hint="eastAsia" w:ascii="Times New Roman" w:hAnsi="Times New Roman" w:eastAsia="黑体"/>
          <w:lang w:val="en-US" w:eastAsia="zh-CN"/>
        </w:rPr>
        <w:t xml:space="preserve"> </w:t>
      </w:r>
      <w:r>
        <w:rPr>
          <w:rFonts w:hint="eastAsia" w:ascii="Times New Roman" w:hAnsi="Times New Roman" w:eastAsia="黑体"/>
          <w:bCs/>
          <w:lang w:val="en-US" w:eastAsia="zh-CN"/>
        </w:rPr>
        <w:t>Understanding Implied Meaning</w:t>
      </w:r>
    </w:p>
    <w:p>
      <w:pPr>
        <w:numPr>
          <w:ilvl w:val="0"/>
          <w:numId w:val="0"/>
        </w:numPr>
        <w:spacing w:line="360" w:lineRule="auto"/>
        <w:rPr>
          <w:rFonts w:hint="default" w:ascii="Times New Roman" w:hAnsi="Times New Roman" w:eastAsia="黑体"/>
          <w:lang w:val="en-US" w:eastAsia="zh-CN"/>
        </w:rPr>
      </w:pPr>
      <w:r>
        <w:rPr>
          <w:rFonts w:ascii="Times New Roman" w:hAnsi="Times New Roman" w:eastAsia="黑体"/>
        </w:rPr>
        <w:t>2</w:t>
      </w:r>
      <w:r>
        <w:rPr>
          <w:rFonts w:ascii="Times New Roman" w:hAnsi="Times New Roman" w:eastAsia="黑体"/>
          <w:lang w:val="en-GB"/>
        </w:rPr>
        <w:t xml:space="preserve">. Sample Passage: </w:t>
      </w:r>
      <w:r>
        <w:rPr>
          <w:rFonts w:hint="eastAsia" w:ascii="Times New Roman" w:hAnsi="Times New Roman" w:eastAsia="黑体"/>
          <w:lang w:val="en-US" w:eastAsia="zh-CN"/>
        </w:rPr>
        <w:t>The Mars and Venus Question</w:t>
      </w:r>
    </w:p>
    <w:p>
      <w:pPr>
        <w:spacing w:line="360" w:lineRule="auto"/>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4. Introduction of one type of reading questions: </w:t>
      </w:r>
      <w:r>
        <w:rPr>
          <w:rFonts w:hint="eastAsia" w:ascii="Times New Roman" w:hAnsi="Times New Roman" w:eastAsia="黑体"/>
          <w:lang w:val="en-US" w:eastAsia="zh-CN"/>
        </w:rPr>
        <w:t>Multiple Choices</w:t>
      </w:r>
    </w:p>
    <w:p>
      <w:pPr>
        <w:numPr>
          <w:ilvl w:val="0"/>
          <w:numId w:val="0"/>
        </w:numPr>
        <w:spacing w:line="360" w:lineRule="auto"/>
        <w:rPr>
          <w:rFonts w:ascii="Times New Roman" w:hAnsi="Times New Roman" w:eastAsia="黑体"/>
          <w:bCs/>
          <w:lang w:val="en-GB"/>
        </w:rPr>
      </w:pPr>
      <w:r>
        <w:rPr>
          <w:rFonts w:ascii="Times New Roman" w:hAnsi="Times New Roman" w:eastAsia="黑体"/>
          <w:bCs/>
          <w:lang w:val="en-GB"/>
        </w:rPr>
        <w:t xml:space="preserve">5. Sample Passage: </w:t>
      </w:r>
      <w:r>
        <w:rPr>
          <w:rFonts w:hint="eastAsia" w:ascii="Times New Roman" w:hAnsi="Times New Roman" w:eastAsia="黑体"/>
          <w:lang w:val="en-US" w:eastAsia="zh-CN"/>
        </w:rPr>
        <w:t>Nature plus Nurture</w:t>
      </w:r>
    </w:p>
    <w:p>
      <w:pPr>
        <w:spacing w:line="360" w:lineRule="auto"/>
        <w:rPr>
          <w:rFonts w:ascii="Times New Roman" w:hAnsi="Times New Roman" w:eastAsia="黑体"/>
          <w:bCs/>
          <w:lang w:val="en-GB"/>
        </w:rPr>
      </w:pPr>
      <w:r>
        <w:rPr>
          <w:rFonts w:ascii="Times New Roman" w:hAnsi="Times New Roman" w:eastAsia="黑体"/>
          <w:bCs/>
          <w:lang w:val="en-GB"/>
        </w:rPr>
        <w:t>6. Practice II: passage 1, passage2</w:t>
      </w:r>
    </w:p>
    <w:p>
      <w:pPr>
        <w:spacing w:line="360" w:lineRule="auto"/>
        <w:ind w:firstLine="357" w:firstLineChars="170"/>
        <w:rPr>
          <w:rFonts w:ascii="Times New Roman" w:hAnsi="Times New Roman" w:eastAsia="黑体"/>
          <w:lang w:val="en-GB"/>
        </w:rPr>
      </w:pPr>
    </w:p>
    <w:p>
      <w:pPr>
        <w:spacing w:line="360" w:lineRule="auto"/>
        <w:jc w:val="center"/>
        <w:rPr>
          <w:rFonts w:hint="default" w:ascii="Times New Roman" w:hAnsi="Times New Roman" w:eastAsia="黑体"/>
          <w:b/>
          <w:bCs/>
          <w:sz w:val="28"/>
          <w:lang w:val="en-US" w:eastAsia="zh-CN"/>
        </w:rPr>
      </w:pPr>
      <w:r>
        <w:rPr>
          <w:rFonts w:ascii="Times New Roman" w:hAnsi="Times New Roman" w:eastAsia="黑体"/>
          <w:b/>
          <w:bCs/>
          <w:sz w:val="28"/>
        </w:rPr>
        <w:t>Unit</w:t>
      </w:r>
      <w:r>
        <w:rPr>
          <w:rFonts w:hint="eastAsia" w:ascii="Times New Roman" w:hAnsi="Times New Roman" w:eastAsia="黑体"/>
          <w:b/>
          <w:bCs/>
          <w:sz w:val="28"/>
          <w:lang w:val="en-US" w:eastAsia="zh-CN"/>
        </w:rPr>
        <w:t xml:space="preserve"> 13 Science &amp; Technology</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1319"/>
        </w:tabs>
        <w:spacing w:line="360" w:lineRule="auto"/>
        <w:rPr>
          <w:rFonts w:hint="default" w:ascii="Times New Roman" w:hAnsi="Times New Roman" w:eastAsia="黑体"/>
          <w:bCs/>
          <w:lang w:val="en-US" w:eastAsia="zh-CN"/>
        </w:rPr>
      </w:pPr>
      <w:r>
        <w:rPr>
          <w:rFonts w:ascii="Times New Roman" w:hAnsi="Times New Roman" w:eastAsia="黑体"/>
          <w:bCs/>
          <w:lang w:val="en-GB"/>
        </w:rPr>
        <w:t xml:space="preserve">1. To grasp the basic reading skill: </w:t>
      </w:r>
      <w:r>
        <w:rPr>
          <w:rFonts w:hint="eastAsia" w:ascii="Times New Roman" w:hAnsi="Times New Roman" w:eastAsia="黑体"/>
          <w:bCs/>
          <w:lang w:val="en-US" w:eastAsia="zh-CN"/>
        </w:rPr>
        <w:t>Synonyms and Substitution</w:t>
      </w:r>
    </w:p>
    <w:p>
      <w:pPr>
        <w:tabs>
          <w:tab w:val="left" w:pos="720"/>
        </w:tabs>
        <w:spacing w:line="360" w:lineRule="auto"/>
        <w:rPr>
          <w:rFonts w:hint="eastAsia" w:ascii="Times New Roman" w:hAnsi="Times New Roman" w:eastAsia="黑体"/>
          <w:bCs/>
          <w:lang w:val="en-US" w:eastAsia="zh-CN"/>
        </w:rPr>
      </w:pPr>
      <w:r>
        <w:rPr>
          <w:rFonts w:ascii="Times New Roman" w:hAnsi="Times New Roman" w:eastAsia="黑体"/>
          <w:bCs/>
          <w:lang w:val="en-GB"/>
        </w:rPr>
        <w:t>2. To master one type of IELTS reading questions:</w:t>
      </w:r>
      <w:r>
        <w:rPr>
          <w:rFonts w:hint="eastAsia" w:ascii="Times New Roman" w:hAnsi="Times New Roman" w:eastAsia="黑体"/>
          <w:bCs/>
          <w:lang w:val="en-US" w:eastAsia="zh-CN"/>
        </w:rPr>
        <w:t xml:space="preserve"> </w:t>
      </w:r>
      <w:r>
        <w:rPr>
          <w:rFonts w:ascii="Times New Roman" w:hAnsi="Times New Roman" w:eastAsia="黑体"/>
          <w:bCs/>
          <w:lang w:val="en-GB"/>
        </w:rPr>
        <w:t>Identifying Statements (TRUE/FALSE/NOT GIVEN and YES/NO/NOT GIVEN),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hint="default" w:ascii="Times New Roman" w:hAnsi="Times New Roman" w:eastAsia="黑体"/>
          <w:bCs/>
          <w:lang w:val="en-US" w:eastAsia="zh-CN"/>
        </w:rPr>
      </w:pPr>
      <w:r>
        <w:rPr>
          <w:rFonts w:hint="eastAsia" w:ascii="Times New Roman" w:hAnsi="Times New Roman" w:eastAsia="黑体"/>
          <w:bCs/>
          <w:lang w:val="en-US" w:eastAsia="zh-CN"/>
        </w:rPr>
        <w:t>Synonyms and Substitution</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rPr>
          <w:rFonts w:hint="default" w:ascii="Times New Roman" w:hAnsi="Times New Roman" w:eastAsia="黑体"/>
          <w:b w:val="0"/>
          <w:bCs w:val="0"/>
          <w:lang w:val="en-US" w:eastAsia="zh-CN"/>
        </w:rPr>
      </w:pPr>
      <w:r>
        <w:rPr>
          <w:rFonts w:hint="eastAsia" w:ascii="Times New Roman" w:hAnsi="Times New Roman" w:eastAsia="黑体"/>
          <w:b w:val="0"/>
          <w:bCs w:val="0"/>
          <w:lang w:val="en-US" w:eastAsia="zh-CN"/>
        </w:rPr>
        <w:t xml:space="preserve">Highlight that science and technology are No.1 productive forces. </w:t>
      </w:r>
      <w:r>
        <w:rPr>
          <w:rFonts w:hint="eastAsia" w:ascii="Times New Roman" w:hAnsi="Times New Roman"/>
          <w:szCs w:val="21"/>
        </w:rPr>
        <w:t xml:space="preserve">Guide students to understand that the creativity is one of the essential elements for </w:t>
      </w:r>
      <w:r>
        <w:rPr>
          <w:rFonts w:hint="default" w:ascii="Times New Roman" w:hAnsi="Times New Roman"/>
          <w:szCs w:val="21"/>
          <w:lang w:val="en-US"/>
        </w:rPr>
        <w:t>science and technology.</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numPr>
          <w:ilvl w:val="0"/>
          <w:numId w:val="6"/>
        </w:numPr>
        <w:spacing w:line="360" w:lineRule="auto"/>
        <w:rPr>
          <w:rFonts w:ascii="Times New Roman" w:hAnsi="Times New Roman" w:eastAsia="黑体"/>
          <w:lang w:val="en-GB"/>
        </w:rPr>
      </w:pPr>
      <w:r>
        <w:rPr>
          <w:rFonts w:ascii="Times New Roman" w:hAnsi="Times New Roman" w:eastAsia="黑体"/>
          <w:lang w:val="en-GB"/>
        </w:rPr>
        <w:t>Introduction of the basic reading skill:</w:t>
      </w:r>
      <w:r>
        <w:rPr>
          <w:rFonts w:hint="eastAsia" w:ascii="Times New Roman" w:hAnsi="Times New Roman" w:eastAsia="黑体"/>
          <w:lang w:val="en-US" w:eastAsia="zh-CN"/>
        </w:rPr>
        <w:t xml:space="preserve"> </w:t>
      </w:r>
      <w:r>
        <w:rPr>
          <w:rFonts w:hint="eastAsia" w:ascii="Times New Roman" w:hAnsi="Times New Roman" w:eastAsia="黑体"/>
          <w:bCs/>
          <w:lang w:val="en-US" w:eastAsia="zh-CN"/>
        </w:rPr>
        <w:t>Synonyms and Substitution</w:t>
      </w:r>
    </w:p>
    <w:p>
      <w:pPr>
        <w:numPr>
          <w:ilvl w:val="0"/>
          <w:numId w:val="0"/>
        </w:numPr>
        <w:spacing w:line="360" w:lineRule="auto"/>
        <w:rPr>
          <w:rFonts w:hint="default" w:ascii="Times New Roman" w:hAnsi="Times New Roman" w:eastAsia="黑体"/>
          <w:lang w:val="en-US" w:eastAsia="zh-CN"/>
        </w:rPr>
      </w:pPr>
      <w:r>
        <w:rPr>
          <w:rFonts w:ascii="Times New Roman" w:hAnsi="Times New Roman" w:eastAsia="黑体"/>
        </w:rPr>
        <w:t>2</w:t>
      </w:r>
      <w:r>
        <w:rPr>
          <w:rFonts w:ascii="Times New Roman" w:hAnsi="Times New Roman" w:eastAsia="黑体"/>
          <w:lang w:val="en-GB"/>
        </w:rPr>
        <w:t xml:space="preserve">. Sample Passage: </w:t>
      </w:r>
      <w:r>
        <w:rPr>
          <w:rFonts w:hint="eastAsia" w:ascii="Times New Roman" w:hAnsi="Times New Roman" w:eastAsia="黑体"/>
          <w:lang w:val="en-US" w:eastAsia="zh-CN"/>
        </w:rPr>
        <w:t>The Retiarius Bot</w:t>
      </w:r>
    </w:p>
    <w:p>
      <w:pPr>
        <w:spacing w:line="360" w:lineRule="auto"/>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4. Introduction of one type of reading questions: </w:t>
      </w:r>
      <w:r>
        <w:rPr>
          <w:rFonts w:ascii="Times New Roman" w:hAnsi="Times New Roman" w:eastAsia="黑体"/>
          <w:bCs/>
          <w:lang w:val="en-GB"/>
        </w:rPr>
        <w:t>Identifying Statements (TRUE/FALSE/NOT GIVEN and YES/NO/NOT GIVEN)</w:t>
      </w:r>
    </w:p>
    <w:p>
      <w:pPr>
        <w:numPr>
          <w:ilvl w:val="0"/>
          <w:numId w:val="0"/>
        </w:numPr>
        <w:spacing w:line="360" w:lineRule="auto"/>
        <w:rPr>
          <w:rFonts w:hint="default" w:ascii="Times New Roman" w:hAnsi="Times New Roman" w:eastAsia="黑体"/>
          <w:lang w:val="en-US" w:eastAsia="zh-CN"/>
        </w:rPr>
      </w:pPr>
      <w:r>
        <w:rPr>
          <w:rFonts w:ascii="Times New Roman" w:hAnsi="Times New Roman" w:eastAsia="黑体"/>
          <w:bCs/>
          <w:lang w:val="en-GB"/>
        </w:rPr>
        <w:t xml:space="preserve">5. Sample Passage: </w:t>
      </w:r>
      <w:r>
        <w:rPr>
          <w:rFonts w:hint="eastAsia" w:ascii="Times New Roman" w:hAnsi="Times New Roman" w:eastAsia="黑体"/>
          <w:bCs/>
          <w:lang w:val="en-US" w:eastAsia="zh-CN"/>
        </w:rPr>
        <w:t>May Flowers Bring Leaf Showers</w:t>
      </w:r>
    </w:p>
    <w:p>
      <w:pPr>
        <w:spacing w:line="360" w:lineRule="auto"/>
        <w:ind w:firstLine="357" w:firstLineChars="170"/>
        <w:rPr>
          <w:rFonts w:ascii="Times New Roman" w:hAnsi="Times New Roman" w:eastAsia="黑体"/>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IELTS Writing Task 2</w:t>
      </w:r>
      <w:r>
        <w:rPr>
          <w:rFonts w:hint="eastAsia" w:ascii="Times New Roman" w:hAnsi="Times New Roman" w:eastAsia="黑体"/>
          <w:b/>
          <w:bCs/>
          <w:sz w:val="28"/>
        </w:rPr>
        <w:t>：</w:t>
      </w:r>
      <w:r>
        <w:rPr>
          <w:rFonts w:ascii="Times New Roman" w:hAnsi="Times New Roman" w:eastAsia="黑体"/>
          <w:b/>
          <w:bCs/>
          <w:sz w:val="28"/>
        </w:rPr>
        <w:t>Academic Module</w:t>
      </w: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Topic 1: Culture</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sentence structures, language points, writing skills to write an essay.</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present and justify an opinion; to compare and contrast evidence, opinions and implication; to evaluate and challenge ideas, evidence or an argument; and to present a solution to a problem.</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hint="default" w:ascii="Times New Roman" w:hAnsi="Times New Roman" w:eastAsia="黑体"/>
          <w:lang w:val="en-US" w:eastAsia="zh-CN"/>
        </w:rPr>
      </w:pPr>
      <w:r>
        <w:rPr>
          <w:rFonts w:hint="eastAsia" w:ascii="Times New Roman" w:hAnsi="Times New Roman" w:eastAsia="黑体"/>
          <w:lang w:val="en-US" w:eastAsia="zh-CN"/>
        </w:rPr>
        <w:t xml:space="preserve">Accumulate the topic vocabulary of culture </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rPr>
          <w:rFonts w:hint="eastAsia" w:ascii="Times New Roman" w:hAnsi="Times New Roman" w:eastAsia="黑体"/>
          <w:b/>
          <w:bCs/>
        </w:rPr>
      </w:pPr>
      <w:r>
        <w:rPr>
          <w:rFonts w:hint="eastAsia" w:ascii="Times New Roman" w:hAnsi="Times New Roman" w:eastAsia="黑体"/>
          <w:b w:val="0"/>
          <w:bCs w:val="0"/>
          <w:lang w:val="en-US" w:eastAsia="zh-CN"/>
        </w:rPr>
        <w:t>I</w:t>
      </w:r>
      <w:r>
        <w:rPr>
          <w:rFonts w:hint="eastAsia" w:ascii="Times New Roman" w:hAnsi="Times New Roman" w:eastAsia="黑体"/>
          <w:b w:val="0"/>
          <w:bCs w:val="0"/>
        </w:rPr>
        <w:t>mprov</w:t>
      </w:r>
      <w:r>
        <w:rPr>
          <w:rFonts w:hint="eastAsia" w:ascii="Times New Roman" w:hAnsi="Times New Roman" w:eastAsia="黑体"/>
          <w:b w:val="0"/>
          <w:bCs w:val="0"/>
          <w:lang w:val="en-US" w:eastAsia="zh-CN"/>
        </w:rPr>
        <w:t>e</w:t>
      </w:r>
      <w:r>
        <w:rPr>
          <w:rFonts w:hint="eastAsia" w:ascii="Times New Roman" w:hAnsi="Times New Roman" w:eastAsia="黑体"/>
          <w:b w:val="0"/>
          <w:bCs w:val="0"/>
        </w:rPr>
        <w:t> cultural soft power,</w:t>
      </w:r>
      <w:r>
        <w:rPr>
          <w:rFonts w:hint="eastAsia" w:ascii="Times New Roman" w:hAnsi="Times New Roman" w:eastAsia="黑体"/>
          <w:b w:val="0"/>
          <w:bCs w:val="0"/>
          <w:lang w:val="en-US" w:eastAsia="zh-CN"/>
        </w:rPr>
        <w:t xml:space="preserve"> </w:t>
      </w:r>
      <w:r>
        <w:rPr>
          <w:rFonts w:hint="eastAsia" w:ascii="Times New Roman" w:hAnsi="Times New Roman" w:eastAsia="黑体"/>
          <w:b w:val="0"/>
          <w:bCs w:val="0"/>
        </w:rPr>
        <w:t>strengthen college students' cultural confidence.</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assignment and requirements of Writing Task 2</w:t>
      </w:r>
    </w:p>
    <w:p>
      <w:pPr>
        <w:spacing w:line="360" w:lineRule="auto"/>
        <w:rPr>
          <w:rFonts w:ascii="Times New Roman" w:hAnsi="Times New Roman" w:eastAsia="黑体"/>
          <w:lang w:val="en-GB"/>
        </w:rPr>
      </w:pPr>
      <w:r>
        <w:rPr>
          <w:rFonts w:ascii="Times New Roman" w:hAnsi="Times New Roman" w:eastAsia="黑体"/>
        </w:rPr>
        <w:t>2.</w:t>
      </w:r>
      <w:r>
        <w:rPr>
          <w:rFonts w:hint="eastAsia" w:ascii="Times New Roman" w:hAnsi="Times New Roman" w:eastAsia="黑体"/>
          <w:lang w:val="en-US" w:eastAsia="zh-CN"/>
        </w:rPr>
        <w:t xml:space="preserve"> </w:t>
      </w:r>
      <w:r>
        <w:rPr>
          <w:rFonts w:ascii="Times New Roman" w:hAnsi="Times New Roman" w:eastAsia="黑体"/>
        </w:rPr>
        <w:t>Introduction of the Question types: Do you agree or disagree?, Argument, Solving a Problem; Discussing Causes; Effects and/or Solutions</w:t>
      </w:r>
    </w:p>
    <w:p>
      <w:pPr>
        <w:spacing w:line="360" w:lineRule="auto"/>
        <w:rPr>
          <w:rFonts w:hint="eastAsia" w:ascii="Times New Roman" w:hAnsi="Times New Roman" w:eastAsia="黑体"/>
          <w:lang w:val="en-US" w:eastAsia="zh-CN"/>
        </w:rPr>
      </w:pPr>
      <w:r>
        <w:rPr>
          <w:rFonts w:ascii="Times New Roman" w:hAnsi="Times New Roman" w:eastAsia="黑体"/>
          <w:lang w:val="en-GB"/>
        </w:rPr>
        <w:t xml:space="preserve">3. Taking exercises of </w:t>
      </w:r>
      <w:r>
        <w:rPr>
          <w:rFonts w:hint="eastAsia" w:ascii="Times New Roman" w:hAnsi="Times New Roman" w:eastAsia="黑体"/>
          <w:lang w:val="en-US" w:eastAsia="zh-CN"/>
        </w:rPr>
        <w:t>writing an essay on topic culture</w:t>
      </w:r>
    </w:p>
    <w:p>
      <w:pPr>
        <w:spacing w:line="360" w:lineRule="auto"/>
        <w:ind w:firstLine="420" w:firstLineChars="200"/>
        <w:rPr>
          <w:rFonts w:hint="eastAsia" w:ascii="Times New Roman" w:hAnsi="Times New Roman" w:eastAsia="黑体"/>
          <w:lang w:val="en-US" w:eastAsia="zh-CN"/>
        </w:rPr>
      </w:pP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Topic 2: Education</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sentence structures, language points, writing skills to write an essay.</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present and justify an opinion; to compare and contrast evidence, opinions and implication; to evaluate and challenge ideas, evidence or an argument; and to present a solution to a problem.</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hint="default" w:ascii="Times New Roman" w:hAnsi="Times New Roman" w:eastAsia="黑体"/>
          <w:lang w:val="en-US" w:eastAsia="zh-CN"/>
        </w:rPr>
      </w:pPr>
      <w:r>
        <w:rPr>
          <w:rFonts w:hint="eastAsia" w:ascii="Times New Roman" w:hAnsi="Times New Roman" w:eastAsia="黑体"/>
          <w:lang w:val="en-US" w:eastAsia="zh-CN"/>
        </w:rPr>
        <w:t xml:space="preserve">Accumulate the topic vocabulary of education </w:t>
      </w:r>
    </w:p>
    <w:p>
      <w:pPr>
        <w:spacing w:line="360" w:lineRule="auto"/>
        <w:rPr>
          <w:rFonts w:hint="eastAsia" w:ascii="Times New Roman" w:hAnsi="Times New Roman" w:eastAsia="黑体"/>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rPr>
          <w:rFonts w:hint="eastAsia" w:ascii="Times New Roman" w:hAnsi="Times New Roman" w:eastAsia="黑体"/>
          <w:b w:val="0"/>
          <w:bCs w:val="0"/>
        </w:rPr>
      </w:pPr>
      <w:r>
        <w:rPr>
          <w:rFonts w:hint="eastAsia" w:ascii="Times New Roman" w:hAnsi="Times New Roman" w:eastAsia="黑体"/>
          <w:b w:val="0"/>
          <w:bCs w:val="0"/>
        </w:rPr>
        <w:t>Establish the link between this unit and the core socialist values, closely following the educational theme of Chasing the Chinese Dream</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assignment and requirements of Writing Task 2</w:t>
      </w:r>
    </w:p>
    <w:p>
      <w:pPr>
        <w:spacing w:line="360" w:lineRule="auto"/>
        <w:rPr>
          <w:rFonts w:ascii="Times New Roman" w:hAnsi="Times New Roman" w:eastAsia="黑体"/>
          <w:lang w:val="en-GB"/>
        </w:rPr>
      </w:pPr>
      <w:r>
        <w:rPr>
          <w:rFonts w:ascii="Times New Roman" w:hAnsi="Times New Roman" w:eastAsia="黑体"/>
        </w:rPr>
        <w:t>2.</w:t>
      </w:r>
      <w:r>
        <w:rPr>
          <w:rFonts w:hint="eastAsia" w:ascii="Times New Roman" w:hAnsi="Times New Roman" w:eastAsia="黑体"/>
          <w:lang w:val="en-US" w:eastAsia="zh-CN"/>
        </w:rPr>
        <w:t xml:space="preserve"> </w:t>
      </w:r>
      <w:r>
        <w:rPr>
          <w:rFonts w:ascii="Times New Roman" w:hAnsi="Times New Roman" w:eastAsia="黑体"/>
        </w:rPr>
        <w:t>Introduction of the Question types: Do you agree or disagree?, Argument, Solving a Problem; Discussing Causes; Effects and/or Solutions</w:t>
      </w:r>
    </w:p>
    <w:p>
      <w:pPr>
        <w:spacing w:line="360" w:lineRule="auto"/>
        <w:rPr>
          <w:rFonts w:hint="eastAsia" w:ascii="Times New Roman" w:hAnsi="Times New Roman" w:eastAsia="黑体"/>
          <w:lang w:val="en-US" w:eastAsia="zh-CN"/>
        </w:rPr>
      </w:pPr>
      <w:r>
        <w:rPr>
          <w:rFonts w:ascii="Times New Roman" w:hAnsi="Times New Roman" w:eastAsia="黑体"/>
          <w:lang w:val="en-GB"/>
        </w:rPr>
        <w:t xml:space="preserve">3. Taking exercises of </w:t>
      </w:r>
      <w:r>
        <w:rPr>
          <w:rFonts w:hint="eastAsia" w:ascii="Times New Roman" w:hAnsi="Times New Roman" w:eastAsia="黑体"/>
          <w:lang w:val="en-US" w:eastAsia="zh-CN"/>
        </w:rPr>
        <w:t>writing an essay on topic education</w:t>
      </w:r>
    </w:p>
    <w:p>
      <w:pPr>
        <w:spacing w:line="360" w:lineRule="auto"/>
        <w:ind w:firstLine="420" w:firstLineChars="200"/>
        <w:rPr>
          <w:rFonts w:hint="eastAsia" w:ascii="Times New Roman" w:hAnsi="Times New Roman" w:eastAsia="黑体"/>
          <w:lang w:val="en-US" w:eastAsia="zh-CN"/>
        </w:rPr>
      </w:pP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Topic 3: Government</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sentence structures, language points, writing skills to write an essay.</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present and justify an opinion; to compare and contrast evidence, opinions and implication; to evaluate and challenge ideas, evidence or an argument; and to present a solution to a problem.</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hint="default" w:ascii="Times New Roman" w:hAnsi="Times New Roman" w:eastAsia="黑体"/>
          <w:lang w:val="en-US" w:eastAsia="zh-CN"/>
        </w:rPr>
      </w:pPr>
      <w:r>
        <w:rPr>
          <w:rFonts w:hint="eastAsia" w:ascii="Times New Roman" w:hAnsi="Times New Roman" w:eastAsia="黑体"/>
          <w:lang w:val="en-US" w:eastAsia="zh-CN"/>
        </w:rPr>
        <w:t xml:space="preserve">Accumulate the topic vocabulary of government </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numPr>
          <w:ilvl w:val="0"/>
          <w:numId w:val="7"/>
        </w:numPr>
        <w:spacing w:line="360" w:lineRule="auto"/>
        <w:ind w:leftChars="0"/>
        <w:rPr>
          <w:rFonts w:hint="default" w:ascii="Times New Roman" w:hAnsi="Times New Roman" w:cs="Times New Roman"/>
          <w:lang w:val="en-US" w:eastAsia="zh-CN"/>
        </w:rPr>
      </w:pPr>
      <w:r>
        <w:rPr>
          <w:rFonts w:hint="eastAsia" w:ascii="Times New Roman" w:hAnsi="Times New Roman" w:eastAsia="黑体"/>
          <w:szCs w:val="21"/>
          <w:lang w:val="en-US" w:eastAsia="zh-CN"/>
        </w:rPr>
        <w:t>Let students k</w:t>
      </w:r>
      <w:r>
        <w:rPr>
          <w:rFonts w:ascii="Times New Roman" w:hAnsi="Times New Roman" w:eastAsia="黑体"/>
          <w:szCs w:val="21"/>
        </w:rPr>
        <w:t>now about the legacy of the ancient Silk Road</w:t>
      </w:r>
      <w:r>
        <w:rPr>
          <w:rFonts w:hint="eastAsia" w:ascii="Times New Roman" w:hAnsi="Times New Roman" w:eastAsia="黑体"/>
          <w:szCs w:val="21"/>
        </w:rPr>
        <w:t>.</w:t>
      </w:r>
    </w:p>
    <w:p>
      <w:pPr>
        <w:numPr>
          <w:ilvl w:val="0"/>
          <w:numId w:val="7"/>
        </w:numPr>
        <w:spacing w:line="360" w:lineRule="auto"/>
        <w:ind w:leftChars="0"/>
        <w:rPr>
          <w:rFonts w:hint="default" w:ascii="Times New Roman" w:hAnsi="Times New Roman" w:cs="Times New Roman"/>
          <w:lang w:val="en-US" w:eastAsia="zh-CN"/>
        </w:rPr>
      </w:pPr>
      <w:r>
        <w:rPr>
          <w:rFonts w:hint="eastAsia" w:ascii="Times New Roman" w:hAnsi="Times New Roman" w:cs="Times New Roman"/>
          <w:lang w:val="en-US" w:eastAsia="zh-CN"/>
        </w:rPr>
        <w:t>D</w:t>
      </w:r>
      <w:r>
        <w:rPr>
          <w:rFonts w:hint="default" w:ascii="Times New Roman" w:hAnsi="Times New Roman" w:cs="Times New Roman"/>
          <w:lang w:val="en-US" w:eastAsia="zh-CN"/>
        </w:rPr>
        <w:t xml:space="preserve">iscuss the role the Belt and Road Initiative plays in modern times. </w:t>
      </w:r>
    </w:p>
    <w:p>
      <w:pPr>
        <w:numPr>
          <w:ilvl w:val="0"/>
          <w:numId w:val="7"/>
        </w:numPr>
        <w:spacing w:line="360" w:lineRule="auto"/>
        <w:ind w:leftChars="0"/>
        <w:rPr>
          <w:rFonts w:hint="default" w:ascii="Times New Roman" w:hAnsi="Times New Roman" w:cs="Times New Roman"/>
          <w:lang w:val="en-US" w:eastAsia="zh-CN"/>
        </w:rPr>
      </w:pPr>
      <w:r>
        <w:rPr>
          <w:rFonts w:hint="default" w:ascii="Times New Roman" w:hAnsi="Times New Roman" w:cs="Times New Roman"/>
          <w:lang w:val="en-US" w:eastAsia="zh-CN"/>
        </w:rPr>
        <w:t>Let students know about the Belt and Road-- A way of development featuring Win-Win cooperation</w:t>
      </w:r>
      <w:r>
        <w:rPr>
          <w:rFonts w:hint="eastAsia" w:ascii="Times New Roman" w:hAnsi="Times New Roman" w:cs="Times New Roman"/>
          <w:lang w:val="en-US" w:eastAsia="zh-CN"/>
        </w:rPr>
        <w:t>.</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assignment and requirements of Writing Task 2</w:t>
      </w:r>
    </w:p>
    <w:p>
      <w:pPr>
        <w:spacing w:line="360" w:lineRule="auto"/>
        <w:rPr>
          <w:rFonts w:ascii="Times New Roman" w:hAnsi="Times New Roman" w:eastAsia="黑体"/>
          <w:lang w:val="en-GB"/>
        </w:rPr>
      </w:pPr>
      <w:r>
        <w:rPr>
          <w:rFonts w:ascii="Times New Roman" w:hAnsi="Times New Roman" w:eastAsia="黑体"/>
        </w:rPr>
        <w:t>2.</w:t>
      </w:r>
      <w:r>
        <w:rPr>
          <w:rFonts w:hint="eastAsia" w:ascii="Times New Roman" w:hAnsi="Times New Roman" w:eastAsia="黑体"/>
          <w:lang w:val="en-US" w:eastAsia="zh-CN"/>
        </w:rPr>
        <w:t xml:space="preserve"> </w:t>
      </w:r>
      <w:r>
        <w:rPr>
          <w:rFonts w:ascii="Times New Roman" w:hAnsi="Times New Roman" w:eastAsia="黑体"/>
        </w:rPr>
        <w:t>Introduction of the Question types: Do you agree or disagree?, Argument, Solving a Problem; Discussing Causes; Effects and/or Solutions</w:t>
      </w:r>
    </w:p>
    <w:p>
      <w:pPr>
        <w:spacing w:line="360" w:lineRule="auto"/>
        <w:rPr>
          <w:rFonts w:hint="eastAsia" w:ascii="Times New Roman" w:hAnsi="Times New Roman" w:eastAsia="黑体"/>
          <w:lang w:val="en-US" w:eastAsia="zh-CN"/>
        </w:rPr>
      </w:pPr>
      <w:r>
        <w:rPr>
          <w:rFonts w:ascii="Times New Roman" w:hAnsi="Times New Roman" w:eastAsia="黑体"/>
          <w:lang w:val="en-GB"/>
        </w:rPr>
        <w:t xml:space="preserve">3. Taking exercises of </w:t>
      </w:r>
      <w:r>
        <w:rPr>
          <w:rFonts w:hint="eastAsia" w:ascii="Times New Roman" w:hAnsi="Times New Roman" w:eastAsia="黑体"/>
          <w:lang w:val="en-US" w:eastAsia="zh-CN"/>
        </w:rPr>
        <w:t>writing an essay on topic government</w:t>
      </w:r>
    </w:p>
    <w:p>
      <w:pPr>
        <w:spacing w:line="360" w:lineRule="auto"/>
        <w:ind w:firstLine="420" w:firstLineChars="200"/>
        <w:rPr>
          <w:rFonts w:hint="eastAsia" w:ascii="Times New Roman" w:hAnsi="Times New Roman" w:eastAsia="黑体"/>
          <w:lang w:val="en-US" w:eastAsia="zh-CN"/>
        </w:rPr>
      </w:pP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Topic 4: Environment</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sentence structures, language points, writing skills to write an essay.</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present and justify an opinion; to compare and contrast evidence, opinions and implication; to evaluate and challenge ideas, evidence or an argument; and to present a solution to a problem.</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hint="default" w:ascii="Times New Roman" w:hAnsi="Times New Roman" w:eastAsia="黑体"/>
          <w:lang w:val="en-US" w:eastAsia="zh-CN"/>
        </w:rPr>
      </w:pPr>
      <w:r>
        <w:rPr>
          <w:rFonts w:hint="eastAsia" w:ascii="Times New Roman" w:hAnsi="Times New Roman" w:eastAsia="黑体"/>
          <w:lang w:val="en-US" w:eastAsia="zh-CN"/>
        </w:rPr>
        <w:t>Accumulate the topic vocabulary of environment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rPr>
          <w:rFonts w:hint="eastAsia" w:ascii="Times New Roman" w:hAnsi="Times New Roman" w:eastAsia="黑体"/>
          <w:b w:val="0"/>
          <w:bCs w:val="0"/>
        </w:rPr>
      </w:pPr>
      <w:r>
        <w:rPr>
          <w:rFonts w:hint="eastAsia" w:ascii="Times New Roman" w:hAnsi="Times New Roman" w:eastAsia="黑体"/>
          <w:b w:val="0"/>
          <w:bCs w:val="0"/>
        </w:rPr>
        <w:t>Help students enhance their awareness of environment protection and increase their love for their motherland</w:t>
      </w:r>
      <w:r>
        <w:rPr>
          <w:rFonts w:hint="default" w:ascii="Times New Roman" w:hAnsi="Times New Roman" w:eastAsia="黑体"/>
          <w:b w:val="0"/>
          <w:bCs w:val="0"/>
          <w:lang w:val="en-US" w:eastAsia="zh-CN"/>
        </w:rPr>
        <w:t>’</w:t>
      </w:r>
      <w:r>
        <w:rPr>
          <w:rFonts w:hint="eastAsia" w:ascii="Times New Roman" w:hAnsi="Times New Roman" w:eastAsia="黑体"/>
          <w:b w:val="0"/>
          <w:bCs w:val="0"/>
        </w:rPr>
        <w:t>s landscape.</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assignment and requirements of Writing Task 2</w:t>
      </w:r>
    </w:p>
    <w:p>
      <w:pPr>
        <w:spacing w:line="360" w:lineRule="auto"/>
        <w:rPr>
          <w:rFonts w:ascii="Times New Roman" w:hAnsi="Times New Roman" w:eastAsia="黑体"/>
          <w:lang w:val="en-GB"/>
        </w:rPr>
      </w:pPr>
      <w:r>
        <w:rPr>
          <w:rFonts w:ascii="Times New Roman" w:hAnsi="Times New Roman" w:eastAsia="黑体"/>
        </w:rPr>
        <w:t>2.</w:t>
      </w:r>
      <w:r>
        <w:rPr>
          <w:rFonts w:hint="eastAsia" w:ascii="Times New Roman" w:hAnsi="Times New Roman" w:eastAsia="黑体"/>
          <w:lang w:val="en-US" w:eastAsia="zh-CN"/>
        </w:rPr>
        <w:t xml:space="preserve"> </w:t>
      </w:r>
      <w:r>
        <w:rPr>
          <w:rFonts w:ascii="Times New Roman" w:hAnsi="Times New Roman" w:eastAsia="黑体"/>
        </w:rPr>
        <w:t>Introduction of the Question types: Do you agree or disagree?, Argument, Solving a Problem; Discussing Causes; Effects and/or Solutions</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3. Taking exercises of </w:t>
      </w:r>
      <w:r>
        <w:rPr>
          <w:rFonts w:hint="eastAsia" w:ascii="Times New Roman" w:hAnsi="Times New Roman" w:eastAsia="黑体"/>
          <w:lang w:val="en-US" w:eastAsia="zh-CN"/>
        </w:rPr>
        <w:t>writing an essay on topic environment</w:t>
      </w:r>
    </w:p>
    <w:p>
      <w:pPr>
        <w:spacing w:line="360" w:lineRule="auto"/>
        <w:ind w:firstLine="420" w:firstLineChars="200"/>
        <w:rPr>
          <w:rFonts w:hint="default" w:ascii="Times New Roman" w:hAnsi="Times New Roman" w:eastAsia="黑体"/>
          <w:lang w:val="en-US" w:eastAsia="zh-CN"/>
        </w:rPr>
      </w:pP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Topic 5: Technology</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sentence structures, language points, writing skills to write an essay.</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present and justify an opinion; to compare and contrast evidence, opinions and implication; to evaluate and challenge ideas, evidence or an argument; and to present a solution to a problem.</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hint="default" w:ascii="Times New Roman" w:hAnsi="Times New Roman" w:eastAsia="黑体"/>
          <w:lang w:val="en-US" w:eastAsia="zh-CN"/>
        </w:rPr>
      </w:pPr>
      <w:r>
        <w:rPr>
          <w:rFonts w:hint="eastAsia" w:ascii="Times New Roman" w:hAnsi="Times New Roman" w:eastAsia="黑体"/>
          <w:lang w:val="en-US" w:eastAsia="zh-CN"/>
        </w:rPr>
        <w:t>Accumulate the topic vocabulary of technology</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numPr>
          <w:ilvl w:val="0"/>
          <w:numId w:val="8"/>
        </w:numPr>
        <w:spacing w:line="360" w:lineRule="auto"/>
        <w:rPr>
          <w:rFonts w:hint="eastAsia" w:ascii="Times New Roman" w:hAnsi="Times New Roman" w:eastAsia="黑体"/>
          <w:b w:val="0"/>
          <w:bCs w:val="0"/>
        </w:rPr>
      </w:pPr>
      <w:r>
        <w:rPr>
          <w:rFonts w:hint="eastAsia" w:ascii="Times New Roman" w:hAnsi="Times New Roman" w:eastAsia="黑体"/>
          <w:b w:val="0"/>
          <w:bCs w:val="0"/>
          <w:lang w:val="en-US" w:eastAsia="zh-CN"/>
        </w:rPr>
        <w:t>learn the stories on the four great inventions of ancient China and their influences.</w:t>
      </w:r>
    </w:p>
    <w:p>
      <w:pPr>
        <w:numPr>
          <w:ilvl w:val="0"/>
          <w:numId w:val="8"/>
        </w:numPr>
        <w:spacing w:line="360" w:lineRule="auto"/>
        <w:rPr>
          <w:rFonts w:hint="eastAsia" w:ascii="Times New Roman" w:hAnsi="Times New Roman" w:eastAsia="黑体"/>
          <w:b w:val="0"/>
          <w:bCs w:val="0"/>
        </w:rPr>
      </w:pPr>
      <w:r>
        <w:rPr>
          <w:rFonts w:hint="eastAsia" w:ascii="Times New Roman" w:hAnsi="Times New Roman" w:eastAsia="黑体"/>
          <w:b w:val="0"/>
          <w:bCs w:val="0"/>
          <w:lang w:val="en-US" w:eastAsia="zh-CN"/>
        </w:rPr>
        <w:t xml:space="preserve">Talk about the topics of invention, creation and innovation by distinguishing between </w:t>
      </w:r>
      <w:r>
        <w:rPr>
          <w:rFonts w:hint="default" w:ascii="Times New Roman" w:hAnsi="Times New Roman" w:eastAsia="黑体"/>
          <w:b w:val="0"/>
          <w:bCs w:val="0"/>
          <w:lang w:val="en-US" w:eastAsia="zh-CN"/>
        </w:rPr>
        <w:t>“</w:t>
      </w:r>
      <w:r>
        <w:rPr>
          <w:rFonts w:hint="eastAsia" w:ascii="Times New Roman" w:hAnsi="Times New Roman" w:eastAsia="黑体"/>
          <w:b w:val="0"/>
          <w:bCs w:val="0"/>
          <w:lang w:val="en-US" w:eastAsia="zh-CN"/>
        </w:rPr>
        <w:t>Made in China</w:t>
      </w:r>
      <w:r>
        <w:rPr>
          <w:rFonts w:hint="default" w:ascii="Times New Roman" w:hAnsi="Times New Roman" w:eastAsia="黑体"/>
          <w:b w:val="0"/>
          <w:bCs w:val="0"/>
          <w:lang w:val="en-US" w:eastAsia="zh-CN"/>
        </w:rPr>
        <w:t>”</w:t>
      </w:r>
      <w:r>
        <w:rPr>
          <w:rFonts w:hint="eastAsia" w:ascii="Times New Roman" w:hAnsi="Times New Roman" w:eastAsia="黑体"/>
          <w:b w:val="0"/>
          <w:bCs w:val="0"/>
          <w:lang w:val="en-US" w:eastAsia="zh-CN"/>
        </w:rPr>
        <w:t xml:space="preserve"> and </w:t>
      </w:r>
      <w:r>
        <w:rPr>
          <w:rFonts w:hint="default" w:ascii="Times New Roman" w:hAnsi="Times New Roman" w:eastAsia="黑体"/>
          <w:b w:val="0"/>
          <w:bCs w:val="0"/>
          <w:lang w:val="en-US" w:eastAsia="zh-CN"/>
        </w:rPr>
        <w:t>“</w:t>
      </w:r>
      <w:r>
        <w:rPr>
          <w:rFonts w:hint="eastAsia" w:ascii="Times New Roman" w:hAnsi="Times New Roman" w:eastAsia="黑体"/>
          <w:b w:val="0"/>
          <w:bCs w:val="0"/>
          <w:lang w:val="en-US" w:eastAsia="zh-CN"/>
        </w:rPr>
        <w:t>Created in China</w:t>
      </w:r>
      <w:r>
        <w:rPr>
          <w:rFonts w:hint="default" w:ascii="Times New Roman" w:hAnsi="Times New Roman" w:eastAsia="黑体"/>
          <w:b w:val="0"/>
          <w:bCs w:val="0"/>
          <w:lang w:val="en-US" w:eastAsia="zh-CN"/>
        </w:rPr>
        <w:t>”</w:t>
      </w:r>
      <w:r>
        <w:rPr>
          <w:rFonts w:hint="eastAsia" w:ascii="Times New Roman" w:hAnsi="Times New Roman" w:eastAsia="黑体"/>
          <w:b w:val="0"/>
          <w:bCs w:val="0"/>
          <w:lang w:val="en-US" w:eastAsia="zh-CN"/>
        </w:rPr>
        <w:t xml:space="preserve"> and discuss why young people should have the spirit of invention.</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assignment and requirements of Writing Task 2</w:t>
      </w:r>
    </w:p>
    <w:p>
      <w:pPr>
        <w:spacing w:line="360" w:lineRule="auto"/>
        <w:rPr>
          <w:rFonts w:ascii="Times New Roman" w:hAnsi="Times New Roman" w:eastAsia="黑体"/>
          <w:lang w:val="en-GB"/>
        </w:rPr>
      </w:pPr>
      <w:r>
        <w:rPr>
          <w:rFonts w:ascii="Times New Roman" w:hAnsi="Times New Roman" w:eastAsia="黑体"/>
        </w:rPr>
        <w:t>2.</w:t>
      </w:r>
      <w:r>
        <w:rPr>
          <w:rFonts w:hint="eastAsia" w:ascii="Times New Roman" w:hAnsi="Times New Roman" w:eastAsia="黑体"/>
          <w:lang w:val="en-US" w:eastAsia="zh-CN"/>
        </w:rPr>
        <w:t xml:space="preserve"> </w:t>
      </w:r>
      <w:r>
        <w:rPr>
          <w:rFonts w:ascii="Times New Roman" w:hAnsi="Times New Roman" w:eastAsia="黑体"/>
        </w:rPr>
        <w:t>Introduction of the Question types: Do you agree or disagree?, Argument, Solving a Problem; Discussing Causes; Effects and/or Solutions</w:t>
      </w:r>
    </w:p>
    <w:p>
      <w:pPr>
        <w:spacing w:line="360" w:lineRule="auto"/>
        <w:rPr>
          <w:rFonts w:hint="eastAsia" w:ascii="Times New Roman" w:hAnsi="Times New Roman" w:eastAsia="黑体"/>
          <w:lang w:val="en-US" w:eastAsia="zh-CN"/>
        </w:rPr>
      </w:pPr>
      <w:r>
        <w:rPr>
          <w:rFonts w:ascii="Times New Roman" w:hAnsi="Times New Roman" w:eastAsia="黑体"/>
          <w:lang w:val="en-GB"/>
        </w:rPr>
        <w:t xml:space="preserve">3. Taking exercises of </w:t>
      </w:r>
      <w:r>
        <w:rPr>
          <w:rFonts w:hint="eastAsia" w:ascii="Times New Roman" w:hAnsi="Times New Roman" w:eastAsia="黑体"/>
          <w:lang w:val="en-US" w:eastAsia="zh-CN"/>
        </w:rPr>
        <w:t>writing an essay on topic technology</w:t>
      </w:r>
    </w:p>
    <w:p>
      <w:pPr>
        <w:spacing w:line="360" w:lineRule="auto"/>
        <w:ind w:firstLine="420" w:firstLineChars="200"/>
        <w:rPr>
          <w:rFonts w:hint="eastAsia" w:ascii="Times New Roman" w:hAnsi="Times New Roman" w:eastAsia="黑体"/>
          <w:lang w:val="en-US" w:eastAsia="zh-CN"/>
        </w:rPr>
      </w:pPr>
    </w:p>
    <w:p>
      <w:pPr>
        <w:spacing w:line="360" w:lineRule="auto"/>
        <w:jc w:val="center"/>
        <w:rPr>
          <w:rFonts w:hint="default" w:ascii="Times New Roman" w:hAnsi="Times New Roman" w:eastAsia="黑体"/>
          <w:b/>
          <w:bCs/>
          <w:sz w:val="28"/>
          <w:lang w:val="en-US" w:eastAsia="zh-CN"/>
        </w:rPr>
      </w:pPr>
      <w:r>
        <w:rPr>
          <w:rFonts w:hint="eastAsia" w:ascii="Times New Roman" w:hAnsi="Times New Roman" w:eastAsia="黑体"/>
          <w:b/>
          <w:bCs/>
          <w:sz w:val="28"/>
          <w:lang w:val="en-US" w:eastAsia="zh-CN"/>
        </w:rPr>
        <w:t>Topic 6: Society and Crime</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sentence structures, language points, writing skills to write an essay.</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present and justify an opinion; to compare and contrast evidence, opinions and implication; to evaluate and challenge ideas, evidence or an argument; and to present a solution to a problem.</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hint="default" w:ascii="Times New Roman" w:hAnsi="Times New Roman" w:eastAsia="黑体"/>
          <w:lang w:val="en-US" w:eastAsia="zh-CN"/>
        </w:rPr>
      </w:pPr>
      <w:r>
        <w:rPr>
          <w:rFonts w:hint="eastAsia" w:ascii="Times New Roman" w:hAnsi="Times New Roman" w:eastAsia="黑体"/>
          <w:lang w:val="en-US" w:eastAsia="zh-CN"/>
        </w:rPr>
        <w:t>Accumulate the topic vocabulary of society and crime</w:t>
      </w:r>
    </w:p>
    <w:p>
      <w:pPr>
        <w:spacing w:line="360" w:lineRule="auto"/>
        <w:rPr>
          <w:rFonts w:hint="eastAsia" w:ascii="Times New Roman" w:hAnsi="Times New Roman" w:eastAsia="黑体"/>
        </w:rPr>
      </w:pPr>
      <w:r>
        <w:rPr>
          <w:rFonts w:hint="eastAsia" w:ascii="Times New Roman" w:hAnsi="Times New Roman" w:eastAsia="黑体"/>
        </w:rPr>
        <w:t>【</w:t>
      </w:r>
      <w:r>
        <w:rPr>
          <w:rFonts w:hint="eastAsia" w:ascii="Times New Roman" w:hAnsi="Times New Roman" w:eastAsia="黑体"/>
          <w:b/>
          <w:bCs/>
          <w:lang w:val="en-US" w:eastAsia="zh-CN"/>
        </w:rPr>
        <w:t>课程思政重点</w:t>
      </w:r>
      <w:r>
        <w:rPr>
          <w:rFonts w:hint="eastAsia" w:ascii="Times New Roman" w:hAnsi="Times New Roman" w:eastAsia="黑体"/>
        </w:rPr>
        <w:t>】</w:t>
      </w:r>
    </w:p>
    <w:p>
      <w:pPr>
        <w:spacing w:line="360" w:lineRule="auto"/>
        <w:rPr>
          <w:rFonts w:hint="default" w:ascii="Times New Roman" w:hAnsi="Times New Roman" w:eastAsia="黑体"/>
          <w:lang w:val="en-US" w:eastAsia="zh-CN"/>
        </w:rPr>
      </w:pPr>
      <w:r>
        <w:rPr>
          <w:rFonts w:hint="eastAsia" w:ascii="Times New Roman" w:hAnsi="Times New Roman" w:cs="Times New Roman"/>
          <w:lang w:val="en-US" w:eastAsia="zh-CN"/>
        </w:rPr>
        <w:t>In the IELTS writing, we should examine the composition from all aspects with critical thinking, and then draw a conclusion, present the viewpoint, and question the relevant views further. Writing a composition can be divided into the following steps: planning, outlining, first drafting, revising, and editing. In each phase, the critical thinking runs through the whole writing process in different forms.</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assignment and requirements of Writing Task 2</w:t>
      </w:r>
    </w:p>
    <w:p>
      <w:pPr>
        <w:spacing w:line="360" w:lineRule="auto"/>
        <w:rPr>
          <w:rFonts w:ascii="Times New Roman" w:hAnsi="Times New Roman" w:eastAsia="黑体"/>
          <w:lang w:val="en-GB"/>
        </w:rPr>
      </w:pPr>
      <w:r>
        <w:rPr>
          <w:rFonts w:ascii="Times New Roman" w:hAnsi="Times New Roman" w:eastAsia="黑体"/>
        </w:rPr>
        <w:t>2.</w:t>
      </w:r>
      <w:r>
        <w:rPr>
          <w:rFonts w:hint="eastAsia" w:ascii="Times New Roman" w:hAnsi="Times New Roman" w:eastAsia="黑体"/>
          <w:lang w:val="en-US" w:eastAsia="zh-CN"/>
        </w:rPr>
        <w:t xml:space="preserve"> </w:t>
      </w:r>
      <w:r>
        <w:rPr>
          <w:rFonts w:ascii="Times New Roman" w:hAnsi="Times New Roman" w:eastAsia="黑体"/>
        </w:rPr>
        <w:t>Introduction of the Question types: Do you agree or disagree?, Argument, Solving a Problem; Discussing Causes; Effects and/or Solutions</w:t>
      </w:r>
    </w:p>
    <w:p>
      <w:pPr>
        <w:spacing w:line="360" w:lineRule="auto"/>
        <w:rPr>
          <w:rFonts w:hint="default" w:ascii="Times New Roman" w:hAnsi="Times New Roman" w:eastAsia="黑体"/>
          <w:lang w:val="en-US" w:eastAsia="zh-CN"/>
        </w:rPr>
      </w:pPr>
      <w:r>
        <w:rPr>
          <w:rFonts w:ascii="Times New Roman" w:hAnsi="Times New Roman" w:eastAsia="黑体"/>
          <w:lang w:val="en-GB"/>
        </w:rPr>
        <w:t xml:space="preserve">3. Taking exercises of </w:t>
      </w:r>
      <w:r>
        <w:rPr>
          <w:rFonts w:hint="eastAsia" w:ascii="Times New Roman" w:hAnsi="Times New Roman" w:eastAsia="黑体"/>
          <w:lang w:val="en-US" w:eastAsia="zh-CN"/>
        </w:rPr>
        <w:t>writing an essay on topics society and crime</w:t>
      </w:r>
    </w:p>
    <w:p>
      <w:pPr>
        <w:spacing w:line="360" w:lineRule="auto"/>
        <w:ind w:firstLine="420" w:firstLineChars="200"/>
        <w:rPr>
          <w:rFonts w:hint="default" w:ascii="Times New Roman" w:hAnsi="Times New Roman" w:eastAsia="黑体"/>
          <w:lang w:val="en-US" w:eastAsia="zh-CN"/>
        </w:rPr>
      </w:pPr>
    </w:p>
    <w:p>
      <w:pPr>
        <w:spacing w:line="360" w:lineRule="auto"/>
        <w:ind w:firstLine="420" w:firstLineChars="200"/>
        <w:rPr>
          <w:rFonts w:hint="default" w:ascii="Times New Roman" w:hAnsi="Times New Roman" w:eastAsia="黑体"/>
          <w:lang w:val="en-US" w:eastAsia="zh-CN"/>
        </w:rPr>
      </w:pPr>
    </w:p>
    <w:p>
      <w:pPr>
        <w:spacing w:line="360" w:lineRule="auto"/>
        <w:ind w:firstLine="420" w:firstLineChars="200"/>
        <w:rPr>
          <w:rFonts w:hint="default" w:ascii="Times New Roman" w:hAnsi="Times New Roman" w:eastAsia="黑体"/>
          <w:lang w:val="en-US" w:eastAsia="zh-CN"/>
        </w:rPr>
      </w:pPr>
    </w:p>
    <w:p>
      <w:pPr>
        <w:spacing w:line="360" w:lineRule="auto"/>
        <w:ind w:firstLine="357" w:firstLineChars="170"/>
        <w:rPr>
          <w:rFonts w:ascii="Times New Roman" w:hAnsi="Times New Roman" w:eastAsia="黑体"/>
          <w:lang w:val="en-GB"/>
        </w:rPr>
      </w:pPr>
    </w:p>
    <w:sectPr>
      <w:footerReference r:id="rId3" w:type="default"/>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default" w:ascii="Times New Roman" w:hAnsi="Times New Roman" w:cs="Times New Roman"/>
        <w:lang w:val="en-US"/>
      </w:rPr>
    </w:pPr>
    <w:r>
      <w:rPr>
        <w:rFonts w:hint="default" w:ascii="Times New Roman" w:hAnsi="Times New Roman" w:cs="Times New Roman"/>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lang w:val="en-US"/>
                            </w:rPr>
                          </w:pPr>
                          <w:r>
                            <w:rPr>
                              <w:lang w:val="en-US"/>
                            </w:rPr>
                            <w:fldChar w:fldCharType="begin"/>
                          </w:r>
                          <w:r>
                            <w:rPr>
                              <w:lang w:val="en-US"/>
                            </w:rPr>
                            <w:instrText xml:space="preserve"> PAGE  \* MERGEFORMAT </w:instrText>
                          </w:r>
                          <w:r>
                            <w:rPr>
                              <w:lang w:val="en-US"/>
                            </w:rPr>
                            <w:fldChar w:fldCharType="separate"/>
                          </w:r>
                          <w:r>
                            <w:rPr>
                              <w:lang w:val="en-US"/>
                            </w:rPr>
                            <w:t>1</w:t>
                          </w:r>
                          <w:r>
                            <w:rPr>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lang w:val="en-US"/>
                      </w:rPr>
                    </w:pPr>
                    <w:r>
                      <w:rPr>
                        <w:lang w:val="en-US"/>
                      </w:rPr>
                      <w:fldChar w:fldCharType="begin"/>
                    </w:r>
                    <w:r>
                      <w:rPr>
                        <w:lang w:val="en-US"/>
                      </w:rPr>
                      <w:instrText xml:space="preserve"> PAGE  \* MERGEFORMAT </w:instrText>
                    </w:r>
                    <w:r>
                      <w:rPr>
                        <w:lang w:val="en-US"/>
                      </w:rPr>
                      <w:fldChar w:fldCharType="separate"/>
                    </w:r>
                    <w:r>
                      <w:rPr>
                        <w:lang w:val="en-US"/>
                      </w:rPr>
                      <w:t>1</w:t>
                    </w:r>
                    <w:r>
                      <w:rPr>
                        <w:lang w:val="en-US"/>
                      </w:rPr>
                      <w:fldChar w:fldCharType="end"/>
                    </w:r>
                  </w:p>
                </w:txbxContent>
              </v:textbox>
            </v:shape>
          </w:pict>
        </mc:Fallback>
      </mc:AlternateContent>
    </w:r>
    <w:r>
      <w:rPr>
        <w:rFonts w:hint="default" w:ascii="Times New Roman" w:hAnsi="Times New Roman" w:cs="Times New Roman"/>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b w:val="0"/>
                              <w:bCs w:val="0"/>
                              <w:lang w:val="en-US"/>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b w:val="0"/>
                        <w:bCs w:val="0"/>
                        <w:lang w:val="en-US"/>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D59CD7"/>
    <w:multiLevelType w:val="singleLevel"/>
    <w:tmpl w:val="B7D59CD7"/>
    <w:lvl w:ilvl="0" w:tentative="0">
      <w:start w:val="1"/>
      <w:numFmt w:val="decimal"/>
      <w:suff w:val="space"/>
      <w:lvlText w:val="%1."/>
      <w:lvlJc w:val="left"/>
    </w:lvl>
  </w:abstractNum>
  <w:abstractNum w:abstractNumId="1">
    <w:nsid w:val="D4AC7FDA"/>
    <w:multiLevelType w:val="singleLevel"/>
    <w:tmpl w:val="D4AC7FDA"/>
    <w:lvl w:ilvl="0" w:tentative="0">
      <w:start w:val="1"/>
      <w:numFmt w:val="decimal"/>
      <w:suff w:val="space"/>
      <w:lvlText w:val="%1."/>
      <w:lvlJc w:val="left"/>
    </w:lvl>
  </w:abstractNum>
  <w:abstractNum w:abstractNumId="2">
    <w:nsid w:val="007B7700"/>
    <w:multiLevelType w:val="singleLevel"/>
    <w:tmpl w:val="007B7700"/>
    <w:lvl w:ilvl="0" w:tentative="0">
      <w:start w:val="1"/>
      <w:numFmt w:val="decimal"/>
      <w:suff w:val="space"/>
      <w:lvlText w:val="%1."/>
      <w:lvlJc w:val="left"/>
    </w:lvl>
  </w:abstractNum>
  <w:abstractNum w:abstractNumId="3">
    <w:nsid w:val="026B3910"/>
    <w:multiLevelType w:val="singleLevel"/>
    <w:tmpl w:val="026B3910"/>
    <w:lvl w:ilvl="0" w:tentative="0">
      <w:start w:val="1"/>
      <w:numFmt w:val="decimal"/>
      <w:suff w:val="space"/>
      <w:lvlText w:val="%1."/>
      <w:lvlJc w:val="left"/>
    </w:lvl>
  </w:abstractNum>
  <w:abstractNum w:abstractNumId="4">
    <w:nsid w:val="1902C9F0"/>
    <w:multiLevelType w:val="singleLevel"/>
    <w:tmpl w:val="1902C9F0"/>
    <w:lvl w:ilvl="0" w:tentative="0">
      <w:start w:val="1"/>
      <w:numFmt w:val="decimal"/>
      <w:suff w:val="space"/>
      <w:lvlText w:val="%1."/>
      <w:lvlJc w:val="left"/>
    </w:lvl>
  </w:abstractNum>
  <w:abstractNum w:abstractNumId="5">
    <w:nsid w:val="2F3CFA74"/>
    <w:multiLevelType w:val="singleLevel"/>
    <w:tmpl w:val="2F3CFA74"/>
    <w:lvl w:ilvl="0" w:tentative="0">
      <w:start w:val="1"/>
      <w:numFmt w:val="decimal"/>
      <w:suff w:val="space"/>
      <w:lvlText w:val="%1."/>
      <w:lvlJc w:val="left"/>
    </w:lvl>
  </w:abstractNum>
  <w:abstractNum w:abstractNumId="6">
    <w:nsid w:val="68A0AC1F"/>
    <w:multiLevelType w:val="singleLevel"/>
    <w:tmpl w:val="68A0AC1F"/>
    <w:lvl w:ilvl="0" w:tentative="0">
      <w:start w:val="1"/>
      <w:numFmt w:val="decimal"/>
      <w:suff w:val="space"/>
      <w:lvlText w:val="%1."/>
      <w:lvlJc w:val="left"/>
    </w:lvl>
  </w:abstractNum>
  <w:abstractNum w:abstractNumId="7">
    <w:nsid w:val="7A0F12F5"/>
    <w:multiLevelType w:val="singleLevel"/>
    <w:tmpl w:val="7A0F12F5"/>
    <w:lvl w:ilvl="0" w:tentative="0">
      <w:start w:val="3"/>
      <w:numFmt w:val="chineseCounting"/>
      <w:suff w:val="nothing"/>
      <w:lvlText w:val="%1、"/>
      <w:lvlJc w:val="left"/>
      <w:rPr>
        <w:rFonts w:hint="eastAsia"/>
      </w:rPr>
    </w:lvl>
  </w:abstractNum>
  <w:num w:numId="1">
    <w:abstractNumId w:val="7"/>
  </w:num>
  <w:num w:numId="2">
    <w:abstractNumId w:val="5"/>
  </w:num>
  <w:num w:numId="3">
    <w:abstractNumId w:val="6"/>
  </w:num>
  <w:num w:numId="4">
    <w:abstractNumId w:val="4"/>
  </w:num>
  <w:num w:numId="5">
    <w:abstractNumId w:val="3"/>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561F0C"/>
    <w:rsid w:val="00051815"/>
    <w:rsid w:val="00073EEC"/>
    <w:rsid w:val="00092B7F"/>
    <w:rsid w:val="000E560B"/>
    <w:rsid w:val="000E62A7"/>
    <w:rsid w:val="00122683"/>
    <w:rsid w:val="00134BD5"/>
    <w:rsid w:val="00155572"/>
    <w:rsid w:val="0018442D"/>
    <w:rsid w:val="001A2054"/>
    <w:rsid w:val="001C5AD5"/>
    <w:rsid w:val="00250A73"/>
    <w:rsid w:val="002C0689"/>
    <w:rsid w:val="002E151F"/>
    <w:rsid w:val="0032602A"/>
    <w:rsid w:val="0032635D"/>
    <w:rsid w:val="003803C8"/>
    <w:rsid w:val="00390030"/>
    <w:rsid w:val="003908B6"/>
    <w:rsid w:val="003A4D1C"/>
    <w:rsid w:val="003D3E78"/>
    <w:rsid w:val="003E0628"/>
    <w:rsid w:val="003F29F5"/>
    <w:rsid w:val="00444660"/>
    <w:rsid w:val="004A469E"/>
    <w:rsid w:val="004D23D6"/>
    <w:rsid w:val="004D4DAC"/>
    <w:rsid w:val="004E4CD1"/>
    <w:rsid w:val="004F1ACD"/>
    <w:rsid w:val="00535A5E"/>
    <w:rsid w:val="00547979"/>
    <w:rsid w:val="005B1335"/>
    <w:rsid w:val="00627EF4"/>
    <w:rsid w:val="00641C7F"/>
    <w:rsid w:val="006C5A23"/>
    <w:rsid w:val="00716D46"/>
    <w:rsid w:val="0074408E"/>
    <w:rsid w:val="00762387"/>
    <w:rsid w:val="0078724E"/>
    <w:rsid w:val="007B4656"/>
    <w:rsid w:val="0081178E"/>
    <w:rsid w:val="00836E3A"/>
    <w:rsid w:val="008511D5"/>
    <w:rsid w:val="008A542E"/>
    <w:rsid w:val="008B5BE8"/>
    <w:rsid w:val="008C251F"/>
    <w:rsid w:val="008C7456"/>
    <w:rsid w:val="00914A0E"/>
    <w:rsid w:val="00930C8C"/>
    <w:rsid w:val="009425FD"/>
    <w:rsid w:val="009905B7"/>
    <w:rsid w:val="009B342E"/>
    <w:rsid w:val="009C249C"/>
    <w:rsid w:val="00A25613"/>
    <w:rsid w:val="00A37199"/>
    <w:rsid w:val="00A372E9"/>
    <w:rsid w:val="00A60DC8"/>
    <w:rsid w:val="00A66698"/>
    <w:rsid w:val="00AB061A"/>
    <w:rsid w:val="00AB06A2"/>
    <w:rsid w:val="00AE7D4B"/>
    <w:rsid w:val="00B42C17"/>
    <w:rsid w:val="00B66687"/>
    <w:rsid w:val="00BA6CF1"/>
    <w:rsid w:val="00BD3B88"/>
    <w:rsid w:val="00C500AF"/>
    <w:rsid w:val="00C5609E"/>
    <w:rsid w:val="00C855B0"/>
    <w:rsid w:val="00CC1C20"/>
    <w:rsid w:val="00CC71C1"/>
    <w:rsid w:val="00D17191"/>
    <w:rsid w:val="00D74C49"/>
    <w:rsid w:val="00D9232B"/>
    <w:rsid w:val="00DA202D"/>
    <w:rsid w:val="00E06357"/>
    <w:rsid w:val="00E5109B"/>
    <w:rsid w:val="00E51F12"/>
    <w:rsid w:val="00E673B6"/>
    <w:rsid w:val="00E74A72"/>
    <w:rsid w:val="00E77C24"/>
    <w:rsid w:val="00E878BD"/>
    <w:rsid w:val="00EB46D1"/>
    <w:rsid w:val="00ED40A6"/>
    <w:rsid w:val="00F0076B"/>
    <w:rsid w:val="00F03E22"/>
    <w:rsid w:val="00F17338"/>
    <w:rsid w:val="00F32EA7"/>
    <w:rsid w:val="00F91631"/>
    <w:rsid w:val="00FB010F"/>
    <w:rsid w:val="01090E07"/>
    <w:rsid w:val="01751D9E"/>
    <w:rsid w:val="01C32F73"/>
    <w:rsid w:val="024E654C"/>
    <w:rsid w:val="02675D74"/>
    <w:rsid w:val="028D5FBB"/>
    <w:rsid w:val="033B709F"/>
    <w:rsid w:val="036C7194"/>
    <w:rsid w:val="0390458F"/>
    <w:rsid w:val="03976ABB"/>
    <w:rsid w:val="03BD3694"/>
    <w:rsid w:val="03F32F68"/>
    <w:rsid w:val="04127DEC"/>
    <w:rsid w:val="047777FE"/>
    <w:rsid w:val="04C6571C"/>
    <w:rsid w:val="05432B5B"/>
    <w:rsid w:val="057B5256"/>
    <w:rsid w:val="05A2577C"/>
    <w:rsid w:val="05BD5D3B"/>
    <w:rsid w:val="05D8230A"/>
    <w:rsid w:val="0613758A"/>
    <w:rsid w:val="064B39BD"/>
    <w:rsid w:val="06E46691"/>
    <w:rsid w:val="0792077A"/>
    <w:rsid w:val="07E47931"/>
    <w:rsid w:val="089C3FE6"/>
    <w:rsid w:val="08DD3E92"/>
    <w:rsid w:val="096931CD"/>
    <w:rsid w:val="098A5A00"/>
    <w:rsid w:val="09A15DBF"/>
    <w:rsid w:val="0A412E1F"/>
    <w:rsid w:val="0A4B2213"/>
    <w:rsid w:val="0A7B3E7D"/>
    <w:rsid w:val="0AFB6B5A"/>
    <w:rsid w:val="0BD31909"/>
    <w:rsid w:val="0BFB635C"/>
    <w:rsid w:val="0C480553"/>
    <w:rsid w:val="0C82542F"/>
    <w:rsid w:val="0CB62057"/>
    <w:rsid w:val="0CBC5C70"/>
    <w:rsid w:val="0CE67BAA"/>
    <w:rsid w:val="0E1B5C14"/>
    <w:rsid w:val="0E1F4CC8"/>
    <w:rsid w:val="0E896A95"/>
    <w:rsid w:val="0E964060"/>
    <w:rsid w:val="0EE21848"/>
    <w:rsid w:val="0EFB2FA1"/>
    <w:rsid w:val="0F6F39FE"/>
    <w:rsid w:val="0FB6551B"/>
    <w:rsid w:val="0FC31E7B"/>
    <w:rsid w:val="0FFE35B6"/>
    <w:rsid w:val="103108FB"/>
    <w:rsid w:val="10776565"/>
    <w:rsid w:val="107A20EC"/>
    <w:rsid w:val="10C4172E"/>
    <w:rsid w:val="10D05942"/>
    <w:rsid w:val="10FE46F8"/>
    <w:rsid w:val="111C223B"/>
    <w:rsid w:val="11AC7261"/>
    <w:rsid w:val="12DF7372"/>
    <w:rsid w:val="13B106B3"/>
    <w:rsid w:val="13F40036"/>
    <w:rsid w:val="14100BB9"/>
    <w:rsid w:val="14740C84"/>
    <w:rsid w:val="14B3404B"/>
    <w:rsid w:val="1521710B"/>
    <w:rsid w:val="15370F43"/>
    <w:rsid w:val="1554798E"/>
    <w:rsid w:val="159170F2"/>
    <w:rsid w:val="15AE289F"/>
    <w:rsid w:val="15B92878"/>
    <w:rsid w:val="15E25F49"/>
    <w:rsid w:val="16806A6D"/>
    <w:rsid w:val="169704AC"/>
    <w:rsid w:val="16CF1681"/>
    <w:rsid w:val="16D52EF2"/>
    <w:rsid w:val="17237A16"/>
    <w:rsid w:val="174B0A4C"/>
    <w:rsid w:val="175E3953"/>
    <w:rsid w:val="176E67B8"/>
    <w:rsid w:val="17F7222B"/>
    <w:rsid w:val="183B76CF"/>
    <w:rsid w:val="188E0E25"/>
    <w:rsid w:val="190146FB"/>
    <w:rsid w:val="1933372F"/>
    <w:rsid w:val="1A542505"/>
    <w:rsid w:val="1A8F240D"/>
    <w:rsid w:val="1B5D7714"/>
    <w:rsid w:val="1B800BF7"/>
    <w:rsid w:val="1BAC6D69"/>
    <w:rsid w:val="1C125D6C"/>
    <w:rsid w:val="1C2A1DA6"/>
    <w:rsid w:val="1C2E1C14"/>
    <w:rsid w:val="1C3D3FDF"/>
    <w:rsid w:val="1CE870A0"/>
    <w:rsid w:val="1D0A3F8F"/>
    <w:rsid w:val="1D5E10D6"/>
    <w:rsid w:val="1D8B35D2"/>
    <w:rsid w:val="1DCC2913"/>
    <w:rsid w:val="1E1A28C4"/>
    <w:rsid w:val="1E6D3AD8"/>
    <w:rsid w:val="1EA7717A"/>
    <w:rsid w:val="1EB23119"/>
    <w:rsid w:val="1F1329B0"/>
    <w:rsid w:val="1F46352F"/>
    <w:rsid w:val="1F646607"/>
    <w:rsid w:val="207B6C5B"/>
    <w:rsid w:val="209F7D6D"/>
    <w:rsid w:val="20A12E33"/>
    <w:rsid w:val="2122622C"/>
    <w:rsid w:val="212E0AD0"/>
    <w:rsid w:val="213F74BA"/>
    <w:rsid w:val="214516C6"/>
    <w:rsid w:val="21613783"/>
    <w:rsid w:val="21DB0E34"/>
    <w:rsid w:val="2226717B"/>
    <w:rsid w:val="2266654A"/>
    <w:rsid w:val="22B7697E"/>
    <w:rsid w:val="233F6042"/>
    <w:rsid w:val="234430AD"/>
    <w:rsid w:val="23955519"/>
    <w:rsid w:val="23B407D9"/>
    <w:rsid w:val="23B44E73"/>
    <w:rsid w:val="2401714E"/>
    <w:rsid w:val="241F64BA"/>
    <w:rsid w:val="24465DBC"/>
    <w:rsid w:val="24AD5360"/>
    <w:rsid w:val="24AF5778"/>
    <w:rsid w:val="25253CDB"/>
    <w:rsid w:val="253B5326"/>
    <w:rsid w:val="25C52A88"/>
    <w:rsid w:val="26AD3D0E"/>
    <w:rsid w:val="26BB5075"/>
    <w:rsid w:val="27034AC7"/>
    <w:rsid w:val="270A027D"/>
    <w:rsid w:val="279D1D1D"/>
    <w:rsid w:val="27C26D39"/>
    <w:rsid w:val="281C7242"/>
    <w:rsid w:val="28CF0CDC"/>
    <w:rsid w:val="28FE08CF"/>
    <w:rsid w:val="294C3644"/>
    <w:rsid w:val="2964699D"/>
    <w:rsid w:val="29D65D2E"/>
    <w:rsid w:val="2A3E15A2"/>
    <w:rsid w:val="2A657FC0"/>
    <w:rsid w:val="2A8F7C75"/>
    <w:rsid w:val="2AE70368"/>
    <w:rsid w:val="2C6C4FFC"/>
    <w:rsid w:val="2C8F1D2A"/>
    <w:rsid w:val="2C9104FB"/>
    <w:rsid w:val="2CBA370B"/>
    <w:rsid w:val="2CC00960"/>
    <w:rsid w:val="2CCA272D"/>
    <w:rsid w:val="2D24090C"/>
    <w:rsid w:val="2D93615F"/>
    <w:rsid w:val="2DF23255"/>
    <w:rsid w:val="2E094028"/>
    <w:rsid w:val="2E3F2F14"/>
    <w:rsid w:val="2E6529B6"/>
    <w:rsid w:val="2E861DF3"/>
    <w:rsid w:val="2E9A4B8E"/>
    <w:rsid w:val="2E9C015B"/>
    <w:rsid w:val="2EB9003E"/>
    <w:rsid w:val="2EBA13F3"/>
    <w:rsid w:val="2EF97C5A"/>
    <w:rsid w:val="2F0647F2"/>
    <w:rsid w:val="2F416F54"/>
    <w:rsid w:val="2F7E0B5E"/>
    <w:rsid w:val="2FEB246D"/>
    <w:rsid w:val="30284D2E"/>
    <w:rsid w:val="309B56F5"/>
    <w:rsid w:val="311E75F5"/>
    <w:rsid w:val="319D4CCC"/>
    <w:rsid w:val="31D661B5"/>
    <w:rsid w:val="31E26181"/>
    <w:rsid w:val="327D5E79"/>
    <w:rsid w:val="32E71870"/>
    <w:rsid w:val="331D6792"/>
    <w:rsid w:val="334D7DD3"/>
    <w:rsid w:val="338400A8"/>
    <w:rsid w:val="3397720D"/>
    <w:rsid w:val="343F0FF9"/>
    <w:rsid w:val="346047D4"/>
    <w:rsid w:val="34691130"/>
    <w:rsid w:val="3470331A"/>
    <w:rsid w:val="348A6B33"/>
    <w:rsid w:val="34BC499F"/>
    <w:rsid w:val="34DA2B74"/>
    <w:rsid w:val="34FA76A1"/>
    <w:rsid w:val="35874756"/>
    <w:rsid w:val="35B35FBC"/>
    <w:rsid w:val="35E2672B"/>
    <w:rsid w:val="361C053D"/>
    <w:rsid w:val="365A2A99"/>
    <w:rsid w:val="36BF7715"/>
    <w:rsid w:val="370F17D5"/>
    <w:rsid w:val="371855C8"/>
    <w:rsid w:val="37EA2173"/>
    <w:rsid w:val="38A75AF8"/>
    <w:rsid w:val="38E56AE3"/>
    <w:rsid w:val="39135E03"/>
    <w:rsid w:val="393E6FE6"/>
    <w:rsid w:val="397111F0"/>
    <w:rsid w:val="39CD6646"/>
    <w:rsid w:val="3A171EA0"/>
    <w:rsid w:val="3A2564C5"/>
    <w:rsid w:val="3A43666E"/>
    <w:rsid w:val="3ABA595F"/>
    <w:rsid w:val="3AE57DCD"/>
    <w:rsid w:val="3B667C47"/>
    <w:rsid w:val="3C9C4FF5"/>
    <w:rsid w:val="3CA93692"/>
    <w:rsid w:val="3CB73533"/>
    <w:rsid w:val="3D8C5270"/>
    <w:rsid w:val="3DAA1723"/>
    <w:rsid w:val="3E157AC2"/>
    <w:rsid w:val="3E396673"/>
    <w:rsid w:val="3E5318AD"/>
    <w:rsid w:val="3E5E5171"/>
    <w:rsid w:val="3E68283A"/>
    <w:rsid w:val="3E9E4FDC"/>
    <w:rsid w:val="3EE546D0"/>
    <w:rsid w:val="3F554CD8"/>
    <w:rsid w:val="3F597E95"/>
    <w:rsid w:val="3FE4521D"/>
    <w:rsid w:val="40BD5DEC"/>
    <w:rsid w:val="40D06302"/>
    <w:rsid w:val="40FF169A"/>
    <w:rsid w:val="40FF1C1F"/>
    <w:rsid w:val="41000F6A"/>
    <w:rsid w:val="41252348"/>
    <w:rsid w:val="413C08C3"/>
    <w:rsid w:val="41C83BE2"/>
    <w:rsid w:val="428522F2"/>
    <w:rsid w:val="42964141"/>
    <w:rsid w:val="43022BF8"/>
    <w:rsid w:val="43187ECE"/>
    <w:rsid w:val="434C67D9"/>
    <w:rsid w:val="436E5F1E"/>
    <w:rsid w:val="438310AB"/>
    <w:rsid w:val="43F5647F"/>
    <w:rsid w:val="442921AD"/>
    <w:rsid w:val="45391574"/>
    <w:rsid w:val="45704028"/>
    <w:rsid w:val="457C3E07"/>
    <w:rsid w:val="45C02A21"/>
    <w:rsid w:val="45C86E94"/>
    <w:rsid w:val="46265586"/>
    <w:rsid w:val="47CF7B2C"/>
    <w:rsid w:val="48903B76"/>
    <w:rsid w:val="489774C5"/>
    <w:rsid w:val="48AF22C8"/>
    <w:rsid w:val="48B227A4"/>
    <w:rsid w:val="48C33C30"/>
    <w:rsid w:val="48C44C00"/>
    <w:rsid w:val="48D453DB"/>
    <w:rsid w:val="494B4A2D"/>
    <w:rsid w:val="49501B85"/>
    <w:rsid w:val="49632F16"/>
    <w:rsid w:val="496E20C7"/>
    <w:rsid w:val="499735E7"/>
    <w:rsid w:val="4A1F14E1"/>
    <w:rsid w:val="4A6F1618"/>
    <w:rsid w:val="4ABE690A"/>
    <w:rsid w:val="4AD16CB3"/>
    <w:rsid w:val="4AEC10D3"/>
    <w:rsid w:val="4B353D22"/>
    <w:rsid w:val="4B87328F"/>
    <w:rsid w:val="4B914A86"/>
    <w:rsid w:val="4B97733E"/>
    <w:rsid w:val="4BBC55E1"/>
    <w:rsid w:val="4C0A42B6"/>
    <w:rsid w:val="4C10645E"/>
    <w:rsid w:val="4C265362"/>
    <w:rsid w:val="4CBB47A8"/>
    <w:rsid w:val="4D0105EA"/>
    <w:rsid w:val="4D29662A"/>
    <w:rsid w:val="4D330900"/>
    <w:rsid w:val="4D6C2476"/>
    <w:rsid w:val="4DF44D8A"/>
    <w:rsid w:val="4E4E17DC"/>
    <w:rsid w:val="4E7519B4"/>
    <w:rsid w:val="4F0648FF"/>
    <w:rsid w:val="4F4B0152"/>
    <w:rsid w:val="4F594BC9"/>
    <w:rsid w:val="4F7B7D9B"/>
    <w:rsid w:val="4FAF1369"/>
    <w:rsid w:val="50296430"/>
    <w:rsid w:val="5034304A"/>
    <w:rsid w:val="50DE226A"/>
    <w:rsid w:val="50F32BC5"/>
    <w:rsid w:val="50F94D64"/>
    <w:rsid w:val="512B7146"/>
    <w:rsid w:val="513767FE"/>
    <w:rsid w:val="523D351B"/>
    <w:rsid w:val="52440DEB"/>
    <w:rsid w:val="52652623"/>
    <w:rsid w:val="529F33E6"/>
    <w:rsid w:val="52C153D3"/>
    <w:rsid w:val="52EE33A8"/>
    <w:rsid w:val="53017DB1"/>
    <w:rsid w:val="534A06BD"/>
    <w:rsid w:val="53502D0E"/>
    <w:rsid w:val="53561F0C"/>
    <w:rsid w:val="535B005E"/>
    <w:rsid w:val="53685805"/>
    <w:rsid w:val="536C1504"/>
    <w:rsid w:val="53F10868"/>
    <w:rsid w:val="53F15582"/>
    <w:rsid w:val="54070BA5"/>
    <w:rsid w:val="543239CF"/>
    <w:rsid w:val="545B5340"/>
    <w:rsid w:val="54BF7018"/>
    <w:rsid w:val="54E57BE8"/>
    <w:rsid w:val="5534458A"/>
    <w:rsid w:val="55C46B34"/>
    <w:rsid w:val="55F94FCC"/>
    <w:rsid w:val="565106B6"/>
    <w:rsid w:val="56B72841"/>
    <w:rsid w:val="57123BB3"/>
    <w:rsid w:val="579F7BB4"/>
    <w:rsid w:val="57C70167"/>
    <w:rsid w:val="58094B8C"/>
    <w:rsid w:val="582867C5"/>
    <w:rsid w:val="584E44E5"/>
    <w:rsid w:val="58645D29"/>
    <w:rsid w:val="586D3CCC"/>
    <w:rsid w:val="58911698"/>
    <w:rsid w:val="58BB4D05"/>
    <w:rsid w:val="58F54BA8"/>
    <w:rsid w:val="592213D0"/>
    <w:rsid w:val="596230B6"/>
    <w:rsid w:val="59AF49A4"/>
    <w:rsid w:val="5AA43BF7"/>
    <w:rsid w:val="5AC958BE"/>
    <w:rsid w:val="5B545CF0"/>
    <w:rsid w:val="5B8E6DAC"/>
    <w:rsid w:val="5BB12E39"/>
    <w:rsid w:val="5C1D1BB9"/>
    <w:rsid w:val="5CB712CD"/>
    <w:rsid w:val="5D74636D"/>
    <w:rsid w:val="5D9932A5"/>
    <w:rsid w:val="5DDF12FE"/>
    <w:rsid w:val="5E7600AE"/>
    <w:rsid w:val="5EA325EA"/>
    <w:rsid w:val="5F0926C3"/>
    <w:rsid w:val="5F130FD0"/>
    <w:rsid w:val="5F5708E8"/>
    <w:rsid w:val="5F8D2C2E"/>
    <w:rsid w:val="5FAF61C8"/>
    <w:rsid w:val="5FB35F58"/>
    <w:rsid w:val="5FB624D3"/>
    <w:rsid w:val="5FE54DE9"/>
    <w:rsid w:val="5FED5644"/>
    <w:rsid w:val="60D26EEB"/>
    <w:rsid w:val="610A2CFA"/>
    <w:rsid w:val="613729D2"/>
    <w:rsid w:val="614C3E94"/>
    <w:rsid w:val="616E36EF"/>
    <w:rsid w:val="61A47404"/>
    <w:rsid w:val="61E37070"/>
    <w:rsid w:val="61E953F9"/>
    <w:rsid w:val="622F0FD6"/>
    <w:rsid w:val="62823952"/>
    <w:rsid w:val="62874EBE"/>
    <w:rsid w:val="62A7740E"/>
    <w:rsid w:val="62C5455A"/>
    <w:rsid w:val="62EA31D4"/>
    <w:rsid w:val="62EC4B6C"/>
    <w:rsid w:val="635607B2"/>
    <w:rsid w:val="636772A1"/>
    <w:rsid w:val="64F9296B"/>
    <w:rsid w:val="65351571"/>
    <w:rsid w:val="6580653A"/>
    <w:rsid w:val="65A638A2"/>
    <w:rsid w:val="65B33C06"/>
    <w:rsid w:val="65B41800"/>
    <w:rsid w:val="65EF1DC7"/>
    <w:rsid w:val="660D5644"/>
    <w:rsid w:val="66216687"/>
    <w:rsid w:val="66482495"/>
    <w:rsid w:val="665A4DE6"/>
    <w:rsid w:val="666B3D09"/>
    <w:rsid w:val="6677104A"/>
    <w:rsid w:val="66A91C11"/>
    <w:rsid w:val="66AF7E13"/>
    <w:rsid w:val="66D257D6"/>
    <w:rsid w:val="6747474C"/>
    <w:rsid w:val="67994BC6"/>
    <w:rsid w:val="68254128"/>
    <w:rsid w:val="6827227D"/>
    <w:rsid w:val="686857A1"/>
    <w:rsid w:val="687E7C64"/>
    <w:rsid w:val="691E1363"/>
    <w:rsid w:val="695341B0"/>
    <w:rsid w:val="697F0F58"/>
    <w:rsid w:val="6A243699"/>
    <w:rsid w:val="6ACB153F"/>
    <w:rsid w:val="6B087115"/>
    <w:rsid w:val="6B2F6071"/>
    <w:rsid w:val="6B7F1199"/>
    <w:rsid w:val="6BA62D36"/>
    <w:rsid w:val="6BB70E0A"/>
    <w:rsid w:val="6BD149D9"/>
    <w:rsid w:val="6BFD5121"/>
    <w:rsid w:val="6C1769B3"/>
    <w:rsid w:val="6C3F1AB3"/>
    <w:rsid w:val="6C6E7AFB"/>
    <w:rsid w:val="6C8E5334"/>
    <w:rsid w:val="6CA662CD"/>
    <w:rsid w:val="6DCD4545"/>
    <w:rsid w:val="6DEF6E69"/>
    <w:rsid w:val="6DF65822"/>
    <w:rsid w:val="6E2C4D83"/>
    <w:rsid w:val="6E6376A8"/>
    <w:rsid w:val="6E704C31"/>
    <w:rsid w:val="6EED7038"/>
    <w:rsid w:val="6F081685"/>
    <w:rsid w:val="6F093883"/>
    <w:rsid w:val="6F27480E"/>
    <w:rsid w:val="70C20C61"/>
    <w:rsid w:val="7127562A"/>
    <w:rsid w:val="71435383"/>
    <w:rsid w:val="717A588F"/>
    <w:rsid w:val="71AD614E"/>
    <w:rsid w:val="71B775ED"/>
    <w:rsid w:val="71E54202"/>
    <w:rsid w:val="72336DAD"/>
    <w:rsid w:val="7241324D"/>
    <w:rsid w:val="7261754D"/>
    <w:rsid w:val="72652983"/>
    <w:rsid w:val="72785FF4"/>
    <w:rsid w:val="72941321"/>
    <w:rsid w:val="72A7606A"/>
    <w:rsid w:val="72B53504"/>
    <w:rsid w:val="736D40C6"/>
    <w:rsid w:val="73712872"/>
    <w:rsid w:val="73FF6B61"/>
    <w:rsid w:val="74C06931"/>
    <w:rsid w:val="74E812EF"/>
    <w:rsid w:val="7528490C"/>
    <w:rsid w:val="7529218A"/>
    <w:rsid w:val="75AB2558"/>
    <w:rsid w:val="75ED54D2"/>
    <w:rsid w:val="76565666"/>
    <w:rsid w:val="769B0212"/>
    <w:rsid w:val="76F2252B"/>
    <w:rsid w:val="77187563"/>
    <w:rsid w:val="7793552F"/>
    <w:rsid w:val="77E9772E"/>
    <w:rsid w:val="78454614"/>
    <w:rsid w:val="785E437A"/>
    <w:rsid w:val="78893709"/>
    <w:rsid w:val="78C1071B"/>
    <w:rsid w:val="78E96422"/>
    <w:rsid w:val="78EB4900"/>
    <w:rsid w:val="7936065F"/>
    <w:rsid w:val="79C23C84"/>
    <w:rsid w:val="79EF3029"/>
    <w:rsid w:val="79F66C90"/>
    <w:rsid w:val="7A081467"/>
    <w:rsid w:val="7A2943D7"/>
    <w:rsid w:val="7AA7326B"/>
    <w:rsid w:val="7AC25DD3"/>
    <w:rsid w:val="7AE56E0E"/>
    <w:rsid w:val="7B14128B"/>
    <w:rsid w:val="7B867841"/>
    <w:rsid w:val="7BEA5059"/>
    <w:rsid w:val="7CC979D8"/>
    <w:rsid w:val="7D4C23DA"/>
    <w:rsid w:val="7D4D1DF9"/>
    <w:rsid w:val="7D73626A"/>
    <w:rsid w:val="7E2167D7"/>
    <w:rsid w:val="7E3922E9"/>
    <w:rsid w:val="7E3A1F86"/>
    <w:rsid w:val="7E724363"/>
    <w:rsid w:val="7EAD5126"/>
    <w:rsid w:val="7EB511B8"/>
    <w:rsid w:val="7EEF2668"/>
    <w:rsid w:val="7F247591"/>
    <w:rsid w:val="7F757C84"/>
    <w:rsid w:val="7FDE017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qFormat="1" w:uiPriority="99" w:name="HTML Acronym" w:locked="1"/>
    <w:lsdException w:uiPriority="99" w:name="HTML Address" w:locked="1"/>
    <w:lsdException w:qFormat="1" w:uiPriority="99" w:name="HTML Cite" w:locked="1"/>
    <w:lsdException w:qFormat="1" w:uiPriority="99" w:name="HTML Code" w:locked="1"/>
    <w:lsdException w:qFormat="1"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qFormat="1"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3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9"/>
    <w:qFormat/>
    <w:uiPriority w:val="99"/>
    <w:pPr>
      <w:tabs>
        <w:tab w:val="center" w:pos="4153"/>
        <w:tab w:val="right" w:pos="8306"/>
      </w:tabs>
      <w:snapToGrid w:val="0"/>
      <w:jc w:val="left"/>
    </w:pPr>
    <w:rPr>
      <w:sz w:val="18"/>
      <w:szCs w:val="18"/>
    </w:rPr>
  </w:style>
  <w:style w:type="paragraph" w:styleId="3">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Autospacing="1" w:afterAutospacing="1"/>
      <w:jc w:val="left"/>
    </w:pPr>
    <w:rPr>
      <w:rFonts w:ascii="宋体" w:hAnsi="宋体" w:cs="宋体"/>
      <w:kern w:val="0"/>
      <w:sz w:val="24"/>
    </w:rPr>
  </w:style>
  <w:style w:type="paragraph" w:styleId="5">
    <w:name w:val="Title"/>
    <w:basedOn w:val="1"/>
    <w:link w:val="20"/>
    <w:qFormat/>
    <w:uiPriority w:val="99"/>
    <w:pPr>
      <w:jc w:val="center"/>
    </w:pPr>
    <w:rPr>
      <w:rFonts w:ascii="黑体"/>
      <w:b/>
      <w:bCs/>
      <w:sz w:val="28"/>
    </w:rPr>
  </w:style>
  <w:style w:type="table" w:styleId="7">
    <w:name w:val="Table Grid"/>
    <w:basedOn w:val="6"/>
    <w:qFormat/>
    <w:locked/>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locked/>
    <w:uiPriority w:val="22"/>
    <w:rPr>
      <w:b/>
      <w:u w:val="single"/>
    </w:rPr>
  </w:style>
  <w:style w:type="character" w:styleId="10">
    <w:name w:val="page number"/>
    <w:basedOn w:val="8"/>
    <w:qFormat/>
    <w:uiPriority w:val="99"/>
    <w:rPr>
      <w:rFonts w:cs="Times New Roman"/>
    </w:rPr>
  </w:style>
  <w:style w:type="character" w:styleId="11">
    <w:name w:val="FollowedHyperlink"/>
    <w:basedOn w:val="8"/>
    <w:semiHidden/>
    <w:unhideWhenUsed/>
    <w:qFormat/>
    <w:locked/>
    <w:uiPriority w:val="99"/>
    <w:rPr>
      <w:color w:val="666666"/>
      <w:u w:val="none"/>
    </w:rPr>
  </w:style>
  <w:style w:type="character" w:styleId="12">
    <w:name w:val="Emphasis"/>
    <w:basedOn w:val="8"/>
    <w:qFormat/>
    <w:locked/>
    <w:uiPriority w:val="20"/>
  </w:style>
  <w:style w:type="character" w:styleId="13">
    <w:name w:val="HTML Definition"/>
    <w:basedOn w:val="8"/>
    <w:semiHidden/>
    <w:unhideWhenUsed/>
    <w:qFormat/>
    <w:locked/>
    <w:uiPriority w:val="99"/>
  </w:style>
  <w:style w:type="character" w:styleId="14">
    <w:name w:val="HTML Acronym"/>
    <w:basedOn w:val="8"/>
    <w:semiHidden/>
    <w:unhideWhenUsed/>
    <w:qFormat/>
    <w:locked/>
    <w:uiPriority w:val="99"/>
  </w:style>
  <w:style w:type="character" w:styleId="15">
    <w:name w:val="HTML Variable"/>
    <w:basedOn w:val="8"/>
    <w:semiHidden/>
    <w:unhideWhenUsed/>
    <w:qFormat/>
    <w:locked/>
    <w:uiPriority w:val="99"/>
  </w:style>
  <w:style w:type="character" w:styleId="16">
    <w:name w:val="Hyperlink"/>
    <w:basedOn w:val="8"/>
    <w:qFormat/>
    <w:uiPriority w:val="99"/>
    <w:rPr>
      <w:rFonts w:cs="Times New Roman"/>
      <w:color w:val="0000FF"/>
      <w:u w:val="single"/>
    </w:rPr>
  </w:style>
  <w:style w:type="character" w:styleId="17">
    <w:name w:val="HTML Code"/>
    <w:basedOn w:val="8"/>
    <w:semiHidden/>
    <w:unhideWhenUsed/>
    <w:qFormat/>
    <w:locked/>
    <w:uiPriority w:val="99"/>
    <w:rPr>
      <w:rFonts w:ascii="Courier New" w:hAnsi="Courier New"/>
      <w:sz w:val="20"/>
    </w:rPr>
  </w:style>
  <w:style w:type="character" w:styleId="18">
    <w:name w:val="HTML Cite"/>
    <w:basedOn w:val="8"/>
    <w:semiHidden/>
    <w:unhideWhenUsed/>
    <w:qFormat/>
    <w:locked/>
    <w:uiPriority w:val="99"/>
  </w:style>
  <w:style w:type="character" w:customStyle="1" w:styleId="19">
    <w:name w:val="Footer Char"/>
    <w:basedOn w:val="8"/>
    <w:link w:val="2"/>
    <w:semiHidden/>
    <w:qFormat/>
    <w:locked/>
    <w:uiPriority w:val="99"/>
    <w:rPr>
      <w:rFonts w:cs="Times New Roman"/>
      <w:sz w:val="18"/>
      <w:szCs w:val="18"/>
    </w:rPr>
  </w:style>
  <w:style w:type="character" w:customStyle="1" w:styleId="20">
    <w:name w:val="Title Char"/>
    <w:basedOn w:val="8"/>
    <w:link w:val="5"/>
    <w:qFormat/>
    <w:locked/>
    <w:uiPriority w:val="99"/>
    <w:rPr>
      <w:rFonts w:ascii="Cambria" w:hAnsi="Cambria" w:cs="Times New Roman"/>
      <w:b/>
      <w:bCs/>
      <w:sz w:val="32"/>
      <w:szCs w:val="32"/>
    </w:rPr>
  </w:style>
  <w:style w:type="character" w:customStyle="1" w:styleId="21">
    <w:name w:val="Header Char"/>
    <w:basedOn w:val="8"/>
    <w:link w:val="3"/>
    <w:qFormat/>
    <w:locked/>
    <w:uiPriority w:val="99"/>
    <w:rPr>
      <w:rFonts w:cs="Times New Roman"/>
      <w:kern w:val="2"/>
      <w:sz w:val="18"/>
      <w:szCs w:val="18"/>
    </w:rPr>
  </w:style>
  <w:style w:type="character" w:customStyle="1" w:styleId="22">
    <w:name w:val="focus"/>
    <w:basedOn w:val="8"/>
    <w:qFormat/>
    <w:uiPriority w:val="0"/>
  </w:style>
  <w:style w:type="character" w:customStyle="1" w:styleId="23">
    <w:name w:val="high-light-bg5"/>
    <w:basedOn w:val="8"/>
    <w:qFormat/>
    <w:uiPriority w:val="0"/>
    <w:rPr>
      <w:shd w:val="clear" w:fill="FEE97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10</Pages>
  <Words>1601</Words>
  <Characters>9132</Characters>
  <Lines>0</Lines>
  <Paragraphs>0</Paragraphs>
  <TotalTime>17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2019-08-29T02:17:00Z</dcterms:created>
  <dc:creator>Administrator</dc:creator>
  <cp:lastModifiedBy>最爱海棠</cp:lastModifiedBy>
  <dcterms:modified xsi:type="dcterms:W3CDTF">2022-03-13T14:30:09Z</dcterms:modified>
  <dc:title>南京审计大学金审学院</dc:title>
  <cp:revision>230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